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7171" w14:textId="32930A26" w:rsidR="00BA7DCC" w:rsidRPr="0052350E" w:rsidRDefault="00BA7DCC" w:rsidP="00BA7DCC">
      <w:pPr>
        <w:spacing w:after="0"/>
        <w:ind w:left="1988" w:hanging="1988"/>
        <w:jc w:val="both"/>
        <w:textAlignment w:val="auto"/>
        <w:rPr>
          <w:rFonts w:ascii="Arial" w:eastAsia="Batang" w:hAnsi="Arial" w:cs="Arial"/>
          <w:b/>
          <w:sz w:val="24"/>
          <w:szCs w:val="24"/>
          <w:lang w:val="de-DE"/>
        </w:rPr>
      </w:pPr>
      <w:r w:rsidRPr="0052350E">
        <w:rPr>
          <w:rFonts w:ascii="Arial" w:eastAsia="Batang" w:hAnsi="Arial" w:cs="Arial"/>
          <w:b/>
          <w:sz w:val="24"/>
          <w:szCs w:val="24"/>
          <w:lang w:val="de-DE"/>
        </w:rPr>
        <w:t>3GPP TSG RAN WG1 #11</w:t>
      </w:r>
      <w:r w:rsidR="00776D68" w:rsidRPr="0052350E">
        <w:rPr>
          <w:rFonts w:ascii="Arial" w:eastAsia="Batang" w:hAnsi="Arial" w:cs="Arial"/>
          <w:b/>
          <w:sz w:val="24"/>
          <w:szCs w:val="24"/>
          <w:lang w:val="de-DE"/>
        </w:rPr>
        <w:t>8</w:t>
      </w:r>
      <w:r w:rsidRPr="0052350E">
        <w:rPr>
          <w:rFonts w:ascii="Arial" w:eastAsia="Batang" w:hAnsi="Arial" w:cs="Arial"/>
          <w:b/>
          <w:sz w:val="24"/>
          <w:szCs w:val="24"/>
          <w:lang w:val="de-DE"/>
        </w:rPr>
        <w:tab/>
      </w:r>
      <w:r w:rsidRPr="0052350E">
        <w:rPr>
          <w:rFonts w:ascii="Arial" w:eastAsia="Batang" w:hAnsi="Arial" w:cs="Arial"/>
          <w:b/>
          <w:sz w:val="24"/>
          <w:szCs w:val="24"/>
          <w:lang w:val="de-DE"/>
        </w:rPr>
        <w:tab/>
        <w:t xml:space="preserve">    </w:t>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r>
      <w:r w:rsidRPr="0052350E">
        <w:rPr>
          <w:rFonts w:ascii="Arial" w:eastAsia="Batang" w:hAnsi="Arial" w:cs="Arial"/>
          <w:b/>
          <w:sz w:val="24"/>
          <w:szCs w:val="24"/>
          <w:lang w:val="de-DE"/>
        </w:rPr>
        <w:tab/>
        <w:t xml:space="preserve">                            </w:t>
      </w:r>
      <w:r w:rsidR="00C331F2" w:rsidRPr="0052350E">
        <w:rPr>
          <w:rFonts w:ascii="Arial" w:eastAsia="Batang" w:hAnsi="Arial" w:cs="Arial"/>
          <w:b/>
          <w:sz w:val="24"/>
          <w:szCs w:val="24"/>
          <w:lang w:val="de-DE"/>
        </w:rPr>
        <w:t xml:space="preserve">  </w:t>
      </w:r>
      <w:r w:rsidR="0052350E" w:rsidRPr="0052350E">
        <w:rPr>
          <w:rFonts w:ascii="Arial" w:eastAsia="Batang" w:hAnsi="Arial" w:cs="Arial"/>
          <w:b/>
          <w:sz w:val="24"/>
          <w:szCs w:val="24"/>
          <w:lang w:val="de-DE"/>
        </w:rPr>
        <w:t>R1-2406012</w:t>
      </w:r>
    </w:p>
    <w:p w14:paraId="0693170C" w14:textId="77777777" w:rsidR="00F977B9" w:rsidRPr="004E7899" w:rsidRDefault="00F977B9" w:rsidP="00F977B9">
      <w:pPr>
        <w:spacing w:after="0"/>
        <w:ind w:left="1988" w:hanging="1988"/>
        <w:jc w:val="both"/>
        <w:rPr>
          <w:rFonts w:ascii="Arial" w:hAnsi="Arial" w:cs="Arial"/>
          <w:b/>
          <w:sz w:val="24"/>
          <w:szCs w:val="24"/>
        </w:rPr>
      </w:pPr>
      <w:r w:rsidRPr="00B1112B">
        <w:rPr>
          <w:rFonts w:ascii="Arial" w:eastAsia="Batang" w:hAnsi="Arial" w:cs="Arial"/>
          <w:b/>
          <w:sz w:val="24"/>
          <w:szCs w:val="24"/>
          <w:lang w:val="de-DE"/>
        </w:rPr>
        <w:t>Maastricht, NL, August 19</w:t>
      </w:r>
      <w:r w:rsidRPr="00B1112B">
        <w:rPr>
          <w:rFonts w:ascii="Arial" w:eastAsia="Batang" w:hAnsi="Arial" w:cs="Arial"/>
          <w:b/>
          <w:sz w:val="24"/>
          <w:szCs w:val="24"/>
          <w:vertAlign w:val="superscript"/>
          <w:lang w:val="de-DE"/>
        </w:rPr>
        <w:t>th</w:t>
      </w:r>
      <w:r w:rsidRPr="00B1112B">
        <w:rPr>
          <w:rFonts w:ascii="Arial" w:eastAsia="Batang" w:hAnsi="Arial" w:cs="Arial"/>
          <w:b/>
          <w:sz w:val="24"/>
          <w:szCs w:val="24"/>
          <w:lang w:val="de-DE"/>
        </w:rPr>
        <w:t xml:space="preserve"> – 23</w:t>
      </w:r>
      <w:r w:rsidRPr="00B1112B">
        <w:rPr>
          <w:rFonts w:ascii="Arial" w:eastAsia="Batang" w:hAnsi="Arial" w:cs="Arial"/>
          <w:b/>
          <w:sz w:val="24"/>
          <w:szCs w:val="24"/>
          <w:vertAlign w:val="superscript"/>
          <w:lang w:val="de-DE"/>
        </w:rPr>
        <w:t>rd</w:t>
      </w:r>
      <w:r w:rsidRPr="00B1112B">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2BDBAAE1"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 xml:space="preserve">Discussions on </w:t>
      </w:r>
      <w:r w:rsidR="00AE03C9">
        <w:rPr>
          <w:rFonts w:ascii="Arial" w:hAnsi="Arial" w:cs="Arial"/>
          <w:b/>
          <w:sz w:val="24"/>
          <w:szCs w:val="24"/>
        </w:rPr>
        <w:t xml:space="preserve">physical </w:t>
      </w:r>
      <w:r w:rsidR="005C13DF">
        <w:rPr>
          <w:rFonts w:ascii="Arial" w:hAnsi="Arial" w:cs="Arial"/>
          <w:b/>
          <w:sz w:val="24"/>
          <w:szCs w:val="24"/>
        </w:rPr>
        <w:t>channel and signals</w:t>
      </w:r>
      <w:r w:rsidR="004E2EA0" w:rsidRPr="004E2EA0">
        <w:rPr>
          <w:rFonts w:ascii="Arial" w:hAnsi="Arial" w:cs="Arial"/>
          <w:b/>
          <w:sz w:val="24"/>
          <w:szCs w:val="24"/>
        </w:rPr>
        <w:t xml:space="preserve"> for A-IoT</w:t>
      </w:r>
    </w:p>
    <w:p w14:paraId="6AC8B0BF" w14:textId="1799F9B5"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w:t>
      </w:r>
      <w:r w:rsidR="00527B8D">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341AE7C8" w:rsidR="00E057B3" w:rsidRPr="00B91ED6" w:rsidRDefault="00E057B3" w:rsidP="00F8614D">
      <w:pPr>
        <w:jc w:val="both"/>
        <w:rPr>
          <w:sz w:val="22"/>
          <w:szCs w:val="22"/>
          <w:lang w:eastAsia="x-none"/>
        </w:rPr>
      </w:pPr>
      <w:r w:rsidRPr="00B91ED6">
        <w:rPr>
          <w:sz w:val="22"/>
          <w:szCs w:val="22"/>
          <w:lang w:eastAsia="x-none"/>
        </w:rPr>
        <w:t>At the RAN1#11</w:t>
      </w:r>
      <w:r w:rsidR="006C7D8A">
        <w:rPr>
          <w:sz w:val="22"/>
          <w:szCs w:val="22"/>
          <w:lang w:eastAsia="x-none"/>
        </w:rPr>
        <w:t>7</w:t>
      </w:r>
      <w:r w:rsidRPr="00B91ED6">
        <w:rPr>
          <w:sz w:val="22"/>
          <w:szCs w:val="22"/>
          <w:lang w:eastAsia="x-none"/>
        </w:rPr>
        <w:t xml:space="preserve"> meeting, the following agreements were made for </w:t>
      </w:r>
      <w:r w:rsidR="0095509E" w:rsidRPr="00B91ED6">
        <w:rPr>
          <w:sz w:val="22"/>
          <w:szCs w:val="22"/>
          <w:lang w:eastAsia="x-none"/>
        </w:rPr>
        <w:t>downlink and uplink channel/signal aspects</w:t>
      </w:r>
      <w:r w:rsidRPr="00B91ED6">
        <w:rPr>
          <w:sz w:val="22"/>
          <w:szCs w:val="22"/>
          <w:lang w:eastAsia="x-none"/>
        </w:rPr>
        <w:t xml:space="preserve"> for A-IoT </w:t>
      </w:r>
      <w:r w:rsidR="00C1090C" w:rsidRPr="00B91ED6">
        <w:rPr>
          <w:sz w:val="22"/>
          <w:szCs w:val="22"/>
          <w:lang w:eastAsia="x-none"/>
        </w:rPr>
        <w:t>system design</w:t>
      </w:r>
      <w:r w:rsidR="00902D6B" w:rsidRPr="00B91ED6">
        <w:rPr>
          <w:sz w:val="22"/>
          <w:szCs w:val="22"/>
          <w:lang w:eastAsia="x-none"/>
        </w:rPr>
        <w:t xml:space="preserve"> </w:t>
      </w:r>
      <w:r w:rsidR="00902D6B" w:rsidRPr="00B91ED6">
        <w:rPr>
          <w:sz w:val="22"/>
          <w:szCs w:val="22"/>
          <w:lang w:eastAsia="x-none"/>
        </w:rPr>
        <w:fldChar w:fldCharType="begin"/>
      </w:r>
      <w:r w:rsidR="00902D6B" w:rsidRPr="00B91ED6">
        <w:rPr>
          <w:sz w:val="22"/>
          <w:szCs w:val="22"/>
          <w:lang w:eastAsia="x-none"/>
        </w:rPr>
        <w:instrText xml:space="preserve"> REF _Ref160540849 \r \h </w:instrText>
      </w:r>
      <w:r w:rsidR="00174DEB" w:rsidRPr="00B91ED6">
        <w:rPr>
          <w:sz w:val="22"/>
          <w:szCs w:val="22"/>
          <w:lang w:eastAsia="x-none"/>
        </w:rPr>
        <w:instrText xml:space="preserve"> \* MERGEFORMAT </w:instrText>
      </w:r>
      <w:r w:rsidR="00902D6B" w:rsidRPr="00B91ED6">
        <w:rPr>
          <w:sz w:val="22"/>
          <w:szCs w:val="22"/>
          <w:lang w:eastAsia="x-none"/>
        </w:rPr>
      </w:r>
      <w:r w:rsidR="00902D6B" w:rsidRPr="00B91ED6">
        <w:rPr>
          <w:sz w:val="22"/>
          <w:szCs w:val="22"/>
          <w:lang w:eastAsia="x-none"/>
        </w:rPr>
        <w:fldChar w:fldCharType="separate"/>
      </w:r>
      <w:r w:rsidR="00884E3E">
        <w:rPr>
          <w:sz w:val="22"/>
          <w:szCs w:val="22"/>
          <w:lang w:eastAsia="x-none"/>
        </w:rPr>
        <w:t>[1]</w:t>
      </w:r>
      <w:r w:rsidR="00902D6B" w:rsidRPr="00B91ED6">
        <w:rPr>
          <w:sz w:val="22"/>
          <w:szCs w:val="22"/>
          <w:lang w:eastAsia="x-none"/>
        </w:rPr>
        <w:fldChar w:fldCharType="end"/>
      </w:r>
      <w:r w:rsidR="00C1090C" w:rsidRPr="00B91ED6">
        <w:rPr>
          <w:sz w:val="22"/>
          <w:szCs w:val="22"/>
          <w:lang w:eastAsia="x-none"/>
        </w:rPr>
        <w:t xml:space="preserve">. </w:t>
      </w:r>
    </w:p>
    <w:p w14:paraId="506B1FCB" w14:textId="77777777" w:rsidR="00B91ED6" w:rsidRPr="00B91ED6" w:rsidRDefault="00B91ED6" w:rsidP="00FA3873">
      <w:pPr>
        <w:overflowPunct/>
        <w:autoSpaceDE/>
        <w:autoSpaceDN/>
        <w:adjustRightInd/>
        <w:spacing w:before="120" w:after="120"/>
        <w:textAlignment w:val="auto"/>
        <w:rPr>
          <w:rFonts w:eastAsia="Batang"/>
          <w:b/>
          <w:bCs/>
          <w:iCs/>
          <w:sz w:val="22"/>
          <w:szCs w:val="22"/>
          <w:lang w:eastAsia="x-none"/>
        </w:rPr>
      </w:pPr>
      <w:r w:rsidRPr="00B91ED6">
        <w:rPr>
          <w:rFonts w:eastAsia="Batang"/>
          <w:b/>
          <w:bCs/>
          <w:iCs/>
          <w:sz w:val="22"/>
          <w:szCs w:val="22"/>
          <w:highlight w:val="green"/>
          <w:lang w:eastAsia="x-none"/>
        </w:rPr>
        <w:t>Agreement</w:t>
      </w:r>
    </w:p>
    <w:p w14:paraId="38AFA030" w14:textId="77777777" w:rsidR="00B91ED6" w:rsidRPr="00B91ED6" w:rsidRDefault="00B91ED6" w:rsidP="00B91ED6">
      <w:pPr>
        <w:overflowPunct/>
        <w:autoSpaceDE/>
        <w:autoSpaceDN/>
        <w:adjustRightInd/>
        <w:spacing w:after="0"/>
        <w:textAlignment w:val="auto"/>
        <w:rPr>
          <w:rFonts w:eastAsia="Batang"/>
          <w:iCs/>
          <w:sz w:val="22"/>
          <w:szCs w:val="22"/>
          <w:lang w:eastAsia="x-none"/>
        </w:rPr>
      </w:pPr>
      <w:r w:rsidRPr="00B91ED6">
        <w:rPr>
          <w:rFonts w:eastAsia="Batang"/>
          <w:sz w:val="22"/>
          <w:szCs w:val="22"/>
          <w:lang w:val="en-GB"/>
        </w:rPr>
        <w:t>For R2D, the only physical channel is PRDCH.</w:t>
      </w:r>
    </w:p>
    <w:p w14:paraId="44A12B6D" w14:textId="77777777" w:rsidR="00B91ED6" w:rsidRPr="00B91ED6" w:rsidRDefault="00B91ED6" w:rsidP="00B91ED6">
      <w:pPr>
        <w:numPr>
          <w:ilvl w:val="0"/>
          <w:numId w:val="40"/>
        </w:numPr>
        <w:overflowPunct/>
        <w:autoSpaceDE/>
        <w:autoSpaceDN/>
        <w:adjustRightInd/>
        <w:snapToGrid w:val="0"/>
        <w:spacing w:after="0"/>
        <w:contextualSpacing/>
        <w:jc w:val="both"/>
        <w:textAlignment w:val="auto"/>
        <w:rPr>
          <w:rFonts w:eastAsia="Batang"/>
          <w:sz w:val="22"/>
          <w:szCs w:val="22"/>
          <w:lang w:val="en-GB" w:eastAsia="x-none"/>
        </w:rPr>
      </w:pPr>
      <w:r w:rsidRPr="00B91ED6">
        <w:rPr>
          <w:rFonts w:eastAsia="Batang"/>
          <w:sz w:val="22"/>
          <w:szCs w:val="22"/>
          <w:lang w:val="en-GB" w:eastAsia="x-none"/>
        </w:rPr>
        <w:t>PRDCH carries any higher-layer payload</w:t>
      </w:r>
    </w:p>
    <w:p w14:paraId="760BD434" w14:textId="77777777" w:rsidR="00B91ED6" w:rsidRPr="00B91ED6" w:rsidRDefault="00B91ED6" w:rsidP="00B91ED6">
      <w:pPr>
        <w:numPr>
          <w:ilvl w:val="0"/>
          <w:numId w:val="40"/>
        </w:numPr>
        <w:overflowPunct/>
        <w:autoSpaceDE/>
        <w:autoSpaceDN/>
        <w:adjustRightInd/>
        <w:snapToGrid w:val="0"/>
        <w:spacing w:after="0"/>
        <w:contextualSpacing/>
        <w:jc w:val="both"/>
        <w:textAlignment w:val="auto"/>
        <w:rPr>
          <w:rFonts w:eastAsia="Batang"/>
          <w:sz w:val="22"/>
          <w:szCs w:val="22"/>
          <w:lang w:val="en-GB" w:eastAsia="x-none"/>
        </w:rPr>
      </w:pPr>
      <w:r w:rsidRPr="00B91ED6">
        <w:rPr>
          <w:rFonts w:eastAsia="Batang"/>
          <w:sz w:val="22"/>
          <w:szCs w:val="22"/>
          <w:lang w:val="en-GB" w:eastAsia="x-none"/>
        </w:rPr>
        <w:t xml:space="preserve">PRDCH carries </w:t>
      </w:r>
      <w:r w:rsidRPr="00B91ED6">
        <w:rPr>
          <w:rFonts w:eastAsia="Batang"/>
          <w:color w:val="000000"/>
          <w:sz w:val="22"/>
          <w:szCs w:val="22"/>
          <w:lang w:val="en-GB" w:eastAsia="x-none"/>
        </w:rPr>
        <w:t xml:space="preserve">L1 </w:t>
      </w:r>
      <w:r w:rsidRPr="00B91ED6">
        <w:rPr>
          <w:rFonts w:eastAsia="Batang"/>
          <w:sz w:val="22"/>
          <w:szCs w:val="22"/>
          <w:lang w:val="en-GB" w:eastAsia="x-none"/>
        </w:rPr>
        <w:t>R2D control information (if defined)</w:t>
      </w:r>
    </w:p>
    <w:p w14:paraId="3ED8C667" w14:textId="77777777" w:rsidR="00B91ED6" w:rsidRPr="00B91ED6" w:rsidRDefault="00B91ED6" w:rsidP="00B91ED6">
      <w:pPr>
        <w:numPr>
          <w:ilvl w:val="0"/>
          <w:numId w:val="40"/>
        </w:numPr>
        <w:overflowPunct/>
        <w:autoSpaceDE/>
        <w:autoSpaceDN/>
        <w:adjustRightInd/>
        <w:snapToGrid w:val="0"/>
        <w:spacing w:after="0"/>
        <w:contextualSpacing/>
        <w:jc w:val="both"/>
        <w:textAlignment w:val="auto"/>
        <w:rPr>
          <w:rFonts w:eastAsia="Batang"/>
          <w:sz w:val="22"/>
          <w:szCs w:val="22"/>
          <w:lang w:val="en-GB" w:eastAsia="x-none"/>
        </w:rPr>
      </w:pPr>
      <w:r w:rsidRPr="00B91ED6">
        <w:rPr>
          <w:rFonts w:eastAsia="Batang"/>
          <w:sz w:val="22"/>
          <w:szCs w:val="22"/>
          <w:lang w:val="en-GB" w:eastAsia="x-none"/>
        </w:rPr>
        <w:t>FFS details of device behaviour(s) for receiving PRDCH</w:t>
      </w:r>
    </w:p>
    <w:p w14:paraId="41F6C346" w14:textId="77777777" w:rsidR="00B91ED6" w:rsidRPr="00B91ED6" w:rsidRDefault="00B91ED6" w:rsidP="00FA3873">
      <w:pPr>
        <w:overflowPunct/>
        <w:autoSpaceDE/>
        <w:autoSpaceDN/>
        <w:adjustRightInd/>
        <w:spacing w:before="120" w:after="120"/>
        <w:textAlignment w:val="auto"/>
        <w:rPr>
          <w:rFonts w:eastAsia="Batang"/>
          <w:b/>
          <w:bCs/>
          <w:iCs/>
          <w:sz w:val="22"/>
          <w:szCs w:val="22"/>
          <w:highlight w:val="green"/>
          <w:lang w:eastAsia="x-none"/>
        </w:rPr>
      </w:pPr>
      <w:r w:rsidRPr="00B91ED6">
        <w:rPr>
          <w:rFonts w:eastAsia="Batang"/>
          <w:b/>
          <w:bCs/>
          <w:iCs/>
          <w:sz w:val="22"/>
          <w:szCs w:val="22"/>
          <w:highlight w:val="green"/>
          <w:lang w:eastAsia="x-none"/>
        </w:rPr>
        <w:t>Agreement</w:t>
      </w:r>
    </w:p>
    <w:p w14:paraId="32AE1971" w14:textId="77777777" w:rsidR="00B91ED6" w:rsidRPr="00B91ED6" w:rsidRDefault="00B91ED6" w:rsidP="00B91ED6">
      <w:pPr>
        <w:overflowPunct/>
        <w:autoSpaceDE/>
        <w:autoSpaceDN/>
        <w:adjustRightInd/>
        <w:spacing w:after="0"/>
        <w:textAlignment w:val="auto"/>
        <w:rPr>
          <w:rFonts w:eastAsia="Batang"/>
          <w:iCs/>
          <w:sz w:val="22"/>
          <w:szCs w:val="22"/>
          <w:lang w:eastAsia="x-none"/>
        </w:rPr>
      </w:pPr>
      <w:r w:rsidRPr="00B91ED6">
        <w:rPr>
          <w:rFonts w:eastAsia="Batang"/>
          <w:sz w:val="22"/>
          <w:szCs w:val="22"/>
          <w:lang w:val="en-GB"/>
        </w:rPr>
        <w:t>For D2R</w:t>
      </w:r>
    </w:p>
    <w:p w14:paraId="5C12C2B0" w14:textId="77777777" w:rsidR="00B91ED6" w:rsidRPr="00B91ED6" w:rsidRDefault="00B91ED6" w:rsidP="00B91ED6">
      <w:pPr>
        <w:numPr>
          <w:ilvl w:val="0"/>
          <w:numId w:val="40"/>
        </w:numPr>
        <w:overflowPunct/>
        <w:autoSpaceDE/>
        <w:autoSpaceDN/>
        <w:adjustRightInd/>
        <w:snapToGrid w:val="0"/>
        <w:spacing w:after="0"/>
        <w:contextualSpacing/>
        <w:jc w:val="both"/>
        <w:textAlignment w:val="auto"/>
        <w:rPr>
          <w:rFonts w:eastAsia="Batang"/>
          <w:sz w:val="22"/>
          <w:szCs w:val="22"/>
          <w:lang w:val="en-GB" w:eastAsia="x-none"/>
        </w:rPr>
      </w:pPr>
      <w:r w:rsidRPr="00B91ED6">
        <w:rPr>
          <w:rFonts w:eastAsia="Batang"/>
          <w:sz w:val="22"/>
          <w:szCs w:val="22"/>
          <w:lang w:val="en-GB" w:eastAsia="x-none"/>
        </w:rPr>
        <w:t>PDRCH carries any higher-layer payload</w:t>
      </w:r>
    </w:p>
    <w:p w14:paraId="56C3D472" w14:textId="77777777" w:rsidR="00B91ED6" w:rsidRPr="00B91ED6" w:rsidRDefault="00B91ED6" w:rsidP="00B91ED6">
      <w:pPr>
        <w:numPr>
          <w:ilvl w:val="0"/>
          <w:numId w:val="40"/>
        </w:numPr>
        <w:overflowPunct/>
        <w:autoSpaceDE/>
        <w:autoSpaceDN/>
        <w:adjustRightInd/>
        <w:snapToGrid w:val="0"/>
        <w:spacing w:after="0"/>
        <w:contextualSpacing/>
        <w:jc w:val="both"/>
        <w:textAlignment w:val="auto"/>
        <w:rPr>
          <w:rFonts w:eastAsia="Batang"/>
          <w:sz w:val="22"/>
          <w:szCs w:val="22"/>
          <w:lang w:val="en-GB" w:eastAsia="x-none"/>
        </w:rPr>
      </w:pPr>
      <w:r w:rsidRPr="00B91ED6">
        <w:rPr>
          <w:rFonts w:eastAsia="Batang"/>
          <w:sz w:val="22"/>
          <w:szCs w:val="22"/>
          <w:lang w:val="en-GB" w:eastAsia="x-none"/>
        </w:rPr>
        <w:t xml:space="preserve">PDRCH carries </w:t>
      </w:r>
      <w:r w:rsidRPr="00B91ED6">
        <w:rPr>
          <w:rFonts w:eastAsia="Batang"/>
          <w:color w:val="000000"/>
          <w:sz w:val="22"/>
          <w:szCs w:val="22"/>
          <w:lang w:val="en-GB" w:eastAsia="x-none"/>
        </w:rPr>
        <w:t xml:space="preserve">L1 </w:t>
      </w:r>
      <w:r w:rsidRPr="00B91ED6">
        <w:rPr>
          <w:rFonts w:eastAsia="Batang"/>
          <w:sz w:val="22"/>
          <w:szCs w:val="22"/>
          <w:lang w:val="en-GB" w:eastAsia="x-none"/>
        </w:rPr>
        <w:t>D2R control information (if defined)</w:t>
      </w:r>
    </w:p>
    <w:p w14:paraId="31B9F294" w14:textId="77777777" w:rsidR="00B91ED6" w:rsidRPr="00B91ED6" w:rsidRDefault="00B91ED6" w:rsidP="00B91ED6">
      <w:pPr>
        <w:numPr>
          <w:ilvl w:val="0"/>
          <w:numId w:val="40"/>
        </w:numPr>
        <w:overflowPunct/>
        <w:autoSpaceDE/>
        <w:autoSpaceDN/>
        <w:adjustRightInd/>
        <w:snapToGrid w:val="0"/>
        <w:spacing w:after="0"/>
        <w:contextualSpacing/>
        <w:jc w:val="both"/>
        <w:textAlignment w:val="auto"/>
        <w:rPr>
          <w:rFonts w:eastAsia="Batang"/>
          <w:sz w:val="22"/>
          <w:szCs w:val="22"/>
          <w:lang w:val="en-GB" w:eastAsia="x-none"/>
        </w:rPr>
      </w:pPr>
      <w:r w:rsidRPr="00B91ED6">
        <w:rPr>
          <w:rFonts w:eastAsia="Batang"/>
          <w:sz w:val="22"/>
          <w:szCs w:val="22"/>
          <w:lang w:val="en-GB" w:eastAsia="x-none"/>
        </w:rPr>
        <w:t>Note: PDRCH carries the response agreed at RAN1#116</w:t>
      </w:r>
    </w:p>
    <w:p w14:paraId="6EFB7B71" w14:textId="77777777" w:rsidR="00B91ED6" w:rsidRPr="00B91ED6" w:rsidRDefault="00B91ED6" w:rsidP="00FA3873">
      <w:pPr>
        <w:overflowPunct/>
        <w:autoSpaceDE/>
        <w:autoSpaceDN/>
        <w:adjustRightInd/>
        <w:spacing w:before="120" w:after="120"/>
        <w:textAlignment w:val="auto"/>
        <w:rPr>
          <w:rFonts w:eastAsia="Batang"/>
          <w:b/>
          <w:bCs/>
          <w:iCs/>
          <w:sz w:val="22"/>
          <w:szCs w:val="22"/>
          <w:highlight w:val="green"/>
          <w:lang w:eastAsia="x-none"/>
        </w:rPr>
      </w:pPr>
      <w:r w:rsidRPr="00B91ED6">
        <w:rPr>
          <w:rFonts w:eastAsia="Batang"/>
          <w:b/>
          <w:bCs/>
          <w:iCs/>
          <w:sz w:val="22"/>
          <w:szCs w:val="22"/>
          <w:highlight w:val="green"/>
          <w:lang w:eastAsia="x-none"/>
        </w:rPr>
        <w:t>Agreement</w:t>
      </w:r>
    </w:p>
    <w:p w14:paraId="40BB8A06" w14:textId="77777777" w:rsidR="00B91ED6" w:rsidRPr="00B91ED6" w:rsidRDefault="00B91ED6" w:rsidP="00B91ED6">
      <w:pPr>
        <w:overflowPunct/>
        <w:snapToGrid w:val="0"/>
        <w:spacing w:after="120"/>
        <w:contextualSpacing/>
        <w:jc w:val="both"/>
        <w:textAlignment w:val="auto"/>
        <w:rPr>
          <w:rFonts w:eastAsia="Batang"/>
          <w:sz w:val="22"/>
          <w:szCs w:val="22"/>
          <w:lang w:val="en-GB" w:eastAsia="x-none"/>
        </w:rPr>
      </w:pPr>
      <w:r w:rsidRPr="00B91ED6">
        <w:rPr>
          <w:rFonts w:eastAsia="Batang"/>
          <w:sz w:val="22"/>
          <w:szCs w:val="22"/>
          <w:lang w:val="en-GB" w:eastAsia="x-none"/>
        </w:rPr>
        <w:t xml:space="preserve">For </w:t>
      </w:r>
      <w:r w:rsidRPr="00B91ED6">
        <w:rPr>
          <w:rFonts w:eastAsia="Batang"/>
          <w:color w:val="000000"/>
          <w:sz w:val="22"/>
          <w:szCs w:val="22"/>
          <w:lang w:val="en-GB" w:eastAsia="x-none"/>
        </w:rPr>
        <w:t xml:space="preserve">L1 </w:t>
      </w:r>
      <w:r w:rsidRPr="00B91ED6">
        <w:rPr>
          <w:rFonts w:eastAsia="Batang"/>
          <w:sz w:val="22"/>
          <w:szCs w:val="22"/>
          <w:lang w:val="en-GB" w:eastAsia="x-none"/>
        </w:rPr>
        <w:t>D2R control information (if defined), the following are not considered for further study:</w:t>
      </w:r>
    </w:p>
    <w:p w14:paraId="75AAEF34" w14:textId="77777777" w:rsidR="00B91ED6" w:rsidRPr="00B91ED6" w:rsidRDefault="00B91ED6" w:rsidP="00B91ED6">
      <w:pPr>
        <w:numPr>
          <w:ilvl w:val="0"/>
          <w:numId w:val="39"/>
        </w:numPr>
        <w:overflowPunct/>
        <w:autoSpaceDE/>
        <w:autoSpaceDN/>
        <w:adjustRightInd/>
        <w:snapToGrid w:val="0"/>
        <w:spacing w:after="120"/>
        <w:ind w:left="720"/>
        <w:contextualSpacing/>
        <w:jc w:val="both"/>
        <w:textAlignment w:val="auto"/>
        <w:rPr>
          <w:rFonts w:eastAsia="Batang"/>
          <w:sz w:val="22"/>
          <w:szCs w:val="22"/>
          <w:lang w:val="en-GB" w:eastAsia="x-none"/>
        </w:rPr>
      </w:pPr>
      <w:r w:rsidRPr="00B91ED6">
        <w:rPr>
          <w:rFonts w:eastAsia="Batang"/>
          <w:sz w:val="22"/>
          <w:szCs w:val="22"/>
          <w:lang w:val="en-GB" w:eastAsia="x-none"/>
        </w:rPr>
        <w:t>CSI feedback</w:t>
      </w:r>
    </w:p>
    <w:p w14:paraId="39A794BA" w14:textId="77777777" w:rsidR="00B91ED6" w:rsidRPr="00B91ED6" w:rsidRDefault="00B91ED6" w:rsidP="00B91ED6">
      <w:pPr>
        <w:numPr>
          <w:ilvl w:val="0"/>
          <w:numId w:val="39"/>
        </w:numPr>
        <w:overflowPunct/>
        <w:autoSpaceDE/>
        <w:autoSpaceDN/>
        <w:adjustRightInd/>
        <w:snapToGrid w:val="0"/>
        <w:spacing w:after="120"/>
        <w:ind w:left="720"/>
        <w:contextualSpacing/>
        <w:jc w:val="both"/>
        <w:textAlignment w:val="auto"/>
        <w:rPr>
          <w:rFonts w:eastAsia="Batang"/>
          <w:sz w:val="22"/>
          <w:szCs w:val="22"/>
          <w:lang w:val="en-GB" w:eastAsia="x-none"/>
        </w:rPr>
      </w:pPr>
      <w:r w:rsidRPr="00B91ED6">
        <w:rPr>
          <w:rFonts w:eastAsia="Batang"/>
          <w:sz w:val="22"/>
          <w:szCs w:val="22"/>
          <w:lang w:val="en-GB" w:eastAsia="x-none"/>
        </w:rPr>
        <w:t>Autonomous SR</w:t>
      </w:r>
    </w:p>
    <w:p w14:paraId="6D0180B4" w14:textId="77777777" w:rsidR="00B91ED6" w:rsidRPr="00B91ED6" w:rsidRDefault="00B91ED6" w:rsidP="00B91ED6">
      <w:pPr>
        <w:numPr>
          <w:ilvl w:val="0"/>
          <w:numId w:val="41"/>
        </w:numPr>
        <w:overflowPunct/>
        <w:autoSpaceDE/>
        <w:autoSpaceDN/>
        <w:adjustRightInd/>
        <w:snapToGrid w:val="0"/>
        <w:spacing w:after="120"/>
        <w:ind w:left="720"/>
        <w:contextualSpacing/>
        <w:jc w:val="both"/>
        <w:textAlignment w:val="auto"/>
        <w:rPr>
          <w:rFonts w:eastAsia="Batang"/>
          <w:sz w:val="22"/>
          <w:szCs w:val="22"/>
          <w:lang w:val="en-GB" w:eastAsia="x-none"/>
        </w:rPr>
      </w:pPr>
      <w:r w:rsidRPr="00B91ED6">
        <w:rPr>
          <w:rFonts w:eastAsia="Batang"/>
          <w:sz w:val="22"/>
          <w:szCs w:val="22"/>
          <w:lang w:val="en-GB" w:eastAsia="x-none"/>
        </w:rPr>
        <w:t>FFS: Whether any other L1 D2R control information is needed or not</w:t>
      </w:r>
    </w:p>
    <w:p w14:paraId="1807BCA8" w14:textId="77777777" w:rsidR="00B91ED6" w:rsidRPr="00B91ED6" w:rsidRDefault="00B91ED6" w:rsidP="00FA3873">
      <w:pPr>
        <w:overflowPunct/>
        <w:autoSpaceDE/>
        <w:autoSpaceDN/>
        <w:adjustRightInd/>
        <w:spacing w:before="240" w:after="120"/>
        <w:textAlignment w:val="auto"/>
        <w:rPr>
          <w:rFonts w:eastAsia="Batang"/>
          <w:b/>
          <w:bCs/>
          <w:iCs/>
          <w:sz w:val="22"/>
          <w:szCs w:val="22"/>
          <w:highlight w:val="green"/>
          <w:lang w:eastAsia="x-none"/>
        </w:rPr>
      </w:pPr>
      <w:r w:rsidRPr="00B91ED6">
        <w:rPr>
          <w:rFonts w:eastAsia="Batang"/>
          <w:b/>
          <w:bCs/>
          <w:iCs/>
          <w:sz w:val="22"/>
          <w:szCs w:val="22"/>
          <w:highlight w:val="green"/>
          <w:lang w:eastAsia="x-none"/>
        </w:rPr>
        <w:t>Agreement</w:t>
      </w:r>
    </w:p>
    <w:p w14:paraId="7BDD3F63" w14:textId="77777777" w:rsidR="00B91ED6" w:rsidRPr="00B91ED6" w:rsidRDefault="00B91ED6" w:rsidP="00B91ED6">
      <w:pPr>
        <w:overflowPunct/>
        <w:snapToGrid w:val="0"/>
        <w:spacing w:after="120"/>
        <w:contextualSpacing/>
        <w:jc w:val="both"/>
        <w:textAlignment w:val="auto"/>
        <w:rPr>
          <w:rFonts w:eastAsia="Batang"/>
          <w:sz w:val="22"/>
          <w:szCs w:val="22"/>
          <w:lang w:val="en-GB" w:eastAsia="ja-JP"/>
        </w:rPr>
      </w:pPr>
      <w:r w:rsidRPr="00B91ED6">
        <w:rPr>
          <w:rFonts w:eastAsia="Batang"/>
          <w:sz w:val="22"/>
          <w:szCs w:val="22"/>
          <w:lang w:val="en-GB" w:eastAsia="ja-JP"/>
        </w:rPr>
        <w:t xml:space="preserve">Study the </w:t>
      </w:r>
      <w:r w:rsidRPr="00B91ED6">
        <w:rPr>
          <w:rFonts w:eastAsia="Batang"/>
          <w:sz w:val="22"/>
          <w:szCs w:val="22"/>
          <w:lang w:val="en-GB" w:eastAsia="zh-CN"/>
        </w:rPr>
        <w:t xml:space="preserve">following </w:t>
      </w:r>
      <w:r w:rsidRPr="00B91ED6">
        <w:rPr>
          <w:rFonts w:eastAsia="Batang"/>
          <w:sz w:val="22"/>
          <w:szCs w:val="22"/>
          <w:lang w:val="en-GB" w:eastAsia="ja-JP"/>
        </w:rPr>
        <w:t>schemes for proximity determination:</w:t>
      </w:r>
    </w:p>
    <w:p w14:paraId="71D5A84E" w14:textId="77777777" w:rsidR="00B91ED6" w:rsidRPr="00B91ED6" w:rsidRDefault="00B91ED6" w:rsidP="00B91ED6">
      <w:pPr>
        <w:numPr>
          <w:ilvl w:val="0"/>
          <w:numId w:val="39"/>
        </w:numPr>
        <w:overflowPunct/>
        <w:autoSpaceDE/>
        <w:autoSpaceDN/>
        <w:adjustRightInd/>
        <w:snapToGrid w:val="0"/>
        <w:spacing w:after="120"/>
        <w:ind w:left="720"/>
        <w:contextualSpacing/>
        <w:jc w:val="both"/>
        <w:textAlignment w:val="auto"/>
        <w:rPr>
          <w:rFonts w:eastAsia="Batang"/>
          <w:sz w:val="22"/>
          <w:szCs w:val="22"/>
          <w:lang w:val="en-GB" w:eastAsia="ja-JP"/>
        </w:rPr>
      </w:pPr>
      <w:r w:rsidRPr="00B91ED6">
        <w:rPr>
          <w:rFonts w:eastAsia="Batang"/>
          <w:color w:val="000000"/>
          <w:sz w:val="22"/>
          <w:szCs w:val="22"/>
          <w:lang w:val="en-GB" w:eastAsia="x-none"/>
        </w:rPr>
        <w:t>Option 1: If reader receives D2R transmission from the device in response to R2D transmission, then device is determined as near</w:t>
      </w:r>
    </w:p>
    <w:p w14:paraId="2CA6B58B" w14:textId="77777777" w:rsidR="00B91ED6" w:rsidRPr="00B91ED6" w:rsidRDefault="00B91ED6" w:rsidP="00B91ED6">
      <w:pPr>
        <w:numPr>
          <w:ilvl w:val="2"/>
          <w:numId w:val="42"/>
        </w:numPr>
        <w:overflowPunct/>
        <w:autoSpaceDE/>
        <w:autoSpaceDN/>
        <w:adjustRightInd/>
        <w:snapToGrid w:val="0"/>
        <w:spacing w:after="120"/>
        <w:contextualSpacing/>
        <w:jc w:val="both"/>
        <w:textAlignment w:val="auto"/>
        <w:rPr>
          <w:rFonts w:eastAsia="Batang"/>
          <w:sz w:val="22"/>
          <w:szCs w:val="22"/>
          <w:lang w:val="en-GB" w:eastAsia="ja-JP"/>
        </w:rPr>
      </w:pPr>
      <w:r w:rsidRPr="00B91ED6">
        <w:rPr>
          <w:rFonts w:eastAsia="Batang"/>
          <w:color w:val="000000"/>
          <w:sz w:val="22"/>
          <w:szCs w:val="22"/>
          <w:lang w:val="en-GB" w:eastAsia="x-none"/>
        </w:rPr>
        <w:t>FFS: Details on reception criteria (e.g. either successful or not) at reader and device</w:t>
      </w:r>
    </w:p>
    <w:p w14:paraId="128F5D0E" w14:textId="77777777" w:rsidR="00B91ED6" w:rsidRPr="00B91ED6" w:rsidRDefault="00B91ED6" w:rsidP="00B91ED6">
      <w:pPr>
        <w:numPr>
          <w:ilvl w:val="0"/>
          <w:numId w:val="39"/>
        </w:numPr>
        <w:overflowPunct/>
        <w:autoSpaceDE/>
        <w:autoSpaceDN/>
        <w:adjustRightInd/>
        <w:snapToGrid w:val="0"/>
        <w:spacing w:after="120"/>
        <w:ind w:left="720"/>
        <w:contextualSpacing/>
        <w:jc w:val="both"/>
        <w:textAlignment w:val="auto"/>
        <w:rPr>
          <w:rFonts w:eastAsia="Batang"/>
          <w:sz w:val="22"/>
          <w:szCs w:val="22"/>
          <w:lang w:val="en-GB" w:eastAsia="ja-JP"/>
        </w:rPr>
      </w:pPr>
      <w:r w:rsidRPr="00B91ED6">
        <w:rPr>
          <w:rFonts w:eastAsia="Batang"/>
          <w:sz w:val="22"/>
          <w:szCs w:val="22"/>
          <w:lang w:val="en-GB" w:eastAsia="x-none"/>
        </w:rPr>
        <w:t>Option 2: Device is determined to be near the reader based on measurements at the reader side</w:t>
      </w:r>
    </w:p>
    <w:p w14:paraId="20F1A779" w14:textId="77777777" w:rsidR="00B91ED6" w:rsidRPr="00B91ED6" w:rsidRDefault="00B91ED6" w:rsidP="00B91ED6">
      <w:pPr>
        <w:numPr>
          <w:ilvl w:val="2"/>
          <w:numId w:val="40"/>
        </w:numPr>
        <w:overflowPunct/>
        <w:autoSpaceDE/>
        <w:autoSpaceDN/>
        <w:adjustRightInd/>
        <w:snapToGrid w:val="0"/>
        <w:spacing w:after="120"/>
        <w:ind w:left="1710"/>
        <w:contextualSpacing/>
        <w:jc w:val="both"/>
        <w:textAlignment w:val="auto"/>
        <w:rPr>
          <w:rFonts w:eastAsia="Batang"/>
          <w:sz w:val="22"/>
          <w:szCs w:val="22"/>
          <w:lang w:val="en-GB" w:eastAsia="x-none"/>
        </w:rPr>
      </w:pPr>
      <w:r w:rsidRPr="00B91ED6">
        <w:rPr>
          <w:rFonts w:eastAsia="Batang"/>
          <w:color w:val="000000"/>
          <w:sz w:val="22"/>
          <w:szCs w:val="22"/>
          <w:lang w:val="en-GB" w:eastAsia="zh-CN"/>
        </w:rPr>
        <w:t>FFS: Details on measurement methods</w:t>
      </w:r>
    </w:p>
    <w:p w14:paraId="71B28813" w14:textId="77777777" w:rsidR="00B91ED6" w:rsidRPr="00B91ED6" w:rsidRDefault="00B91ED6" w:rsidP="00B91ED6">
      <w:pPr>
        <w:numPr>
          <w:ilvl w:val="0"/>
          <w:numId w:val="39"/>
        </w:numPr>
        <w:overflowPunct/>
        <w:autoSpaceDE/>
        <w:autoSpaceDN/>
        <w:adjustRightInd/>
        <w:snapToGrid w:val="0"/>
        <w:spacing w:after="120"/>
        <w:ind w:left="720"/>
        <w:contextualSpacing/>
        <w:jc w:val="both"/>
        <w:textAlignment w:val="auto"/>
        <w:rPr>
          <w:rFonts w:eastAsia="Batang"/>
          <w:sz w:val="22"/>
          <w:szCs w:val="22"/>
          <w:lang w:val="en-GB" w:eastAsia="x-none"/>
        </w:rPr>
      </w:pPr>
      <w:r w:rsidRPr="00B91ED6">
        <w:rPr>
          <w:rFonts w:eastAsia="Batang"/>
          <w:color w:val="000000"/>
          <w:sz w:val="22"/>
          <w:szCs w:val="22"/>
          <w:lang w:val="en-GB" w:eastAsia="x-none"/>
        </w:rPr>
        <w:t xml:space="preserve">FFS: Whether/how transmit power of R2D and/or D2R is considered for proximity determination </w:t>
      </w:r>
    </w:p>
    <w:p w14:paraId="51AC87E0" w14:textId="77777777" w:rsidR="00B91ED6" w:rsidRPr="00B91ED6" w:rsidRDefault="00B91ED6" w:rsidP="00FA3873">
      <w:pPr>
        <w:overflowPunct/>
        <w:autoSpaceDE/>
        <w:autoSpaceDN/>
        <w:adjustRightInd/>
        <w:spacing w:before="240" w:after="120"/>
        <w:textAlignment w:val="auto"/>
        <w:rPr>
          <w:rFonts w:eastAsia="Batang"/>
          <w:b/>
          <w:bCs/>
          <w:iCs/>
          <w:sz w:val="22"/>
          <w:szCs w:val="22"/>
          <w:highlight w:val="green"/>
          <w:lang w:eastAsia="x-none"/>
        </w:rPr>
      </w:pPr>
      <w:r w:rsidRPr="00B91ED6">
        <w:rPr>
          <w:rFonts w:eastAsia="Batang"/>
          <w:b/>
          <w:bCs/>
          <w:iCs/>
          <w:sz w:val="22"/>
          <w:szCs w:val="22"/>
          <w:highlight w:val="green"/>
          <w:lang w:eastAsia="x-none"/>
        </w:rPr>
        <w:t>Agreement</w:t>
      </w:r>
    </w:p>
    <w:p w14:paraId="62E56A73" w14:textId="77777777" w:rsidR="00B91ED6" w:rsidRPr="00B91ED6" w:rsidRDefault="00B91ED6" w:rsidP="00B91ED6">
      <w:pPr>
        <w:overflowPunct/>
        <w:snapToGrid w:val="0"/>
        <w:spacing w:after="120"/>
        <w:contextualSpacing/>
        <w:jc w:val="both"/>
        <w:textAlignment w:val="auto"/>
        <w:rPr>
          <w:rFonts w:eastAsia="Batang"/>
          <w:color w:val="000000"/>
          <w:sz w:val="22"/>
          <w:szCs w:val="22"/>
          <w:lang w:val="en-GB" w:eastAsia="x-none"/>
        </w:rPr>
      </w:pPr>
      <w:r w:rsidRPr="00B91ED6">
        <w:rPr>
          <w:rFonts w:eastAsia="Batang"/>
          <w:color w:val="000000"/>
          <w:sz w:val="22"/>
          <w:szCs w:val="22"/>
          <w:lang w:val="en-GB" w:eastAsia="x-none"/>
        </w:rPr>
        <w:t>For the start-indicator part of the R2D time acquisition signal, study the two options below:</w:t>
      </w:r>
    </w:p>
    <w:p w14:paraId="1631A1F6" w14:textId="77777777" w:rsidR="00B91ED6" w:rsidRPr="00B91ED6" w:rsidRDefault="00B91ED6" w:rsidP="00B91ED6">
      <w:pPr>
        <w:numPr>
          <w:ilvl w:val="1"/>
          <w:numId w:val="40"/>
        </w:numPr>
        <w:overflowPunct/>
        <w:autoSpaceDE/>
        <w:autoSpaceDN/>
        <w:adjustRightInd/>
        <w:snapToGrid w:val="0"/>
        <w:spacing w:after="120"/>
        <w:ind w:left="810"/>
        <w:contextualSpacing/>
        <w:jc w:val="both"/>
        <w:textAlignment w:val="auto"/>
        <w:rPr>
          <w:rFonts w:eastAsia="Batang"/>
          <w:color w:val="000000"/>
          <w:sz w:val="22"/>
          <w:szCs w:val="22"/>
          <w:lang w:val="en-GB" w:eastAsia="x-none"/>
        </w:rPr>
      </w:pPr>
      <w:r w:rsidRPr="00B91ED6">
        <w:rPr>
          <w:rFonts w:eastAsia="Batang"/>
          <w:color w:val="000000"/>
          <w:sz w:val="22"/>
          <w:szCs w:val="22"/>
          <w:lang w:val="en-GB" w:eastAsia="x-none"/>
        </w:rPr>
        <w:t xml:space="preserve">Option 1: ON/OFF pattern i.e. high/low voltage transmission </w:t>
      </w:r>
    </w:p>
    <w:p w14:paraId="091F083A" w14:textId="77777777" w:rsidR="00B91ED6" w:rsidRPr="00B91ED6" w:rsidRDefault="00B91ED6" w:rsidP="00B91ED6">
      <w:pPr>
        <w:numPr>
          <w:ilvl w:val="1"/>
          <w:numId w:val="40"/>
        </w:numPr>
        <w:overflowPunct/>
        <w:autoSpaceDE/>
        <w:autoSpaceDN/>
        <w:adjustRightInd/>
        <w:snapToGrid w:val="0"/>
        <w:spacing w:after="120"/>
        <w:ind w:left="810"/>
        <w:contextualSpacing/>
        <w:jc w:val="both"/>
        <w:textAlignment w:val="auto"/>
        <w:rPr>
          <w:rFonts w:eastAsia="Batang"/>
          <w:color w:val="000000"/>
          <w:sz w:val="22"/>
          <w:szCs w:val="22"/>
          <w:lang w:val="en-GB" w:eastAsia="x-none"/>
        </w:rPr>
      </w:pPr>
      <w:r w:rsidRPr="00B91ED6">
        <w:rPr>
          <w:rFonts w:eastAsia="Batang"/>
          <w:color w:val="000000"/>
          <w:sz w:val="22"/>
          <w:szCs w:val="22"/>
          <w:lang w:val="en-GB" w:eastAsia="x-none"/>
        </w:rPr>
        <w:t xml:space="preserve">Option 2: OFF pattern, i.e. low voltage transmission </w:t>
      </w:r>
    </w:p>
    <w:p w14:paraId="29F5DDAB" w14:textId="77777777" w:rsidR="00B91ED6" w:rsidRPr="00B91ED6" w:rsidRDefault="00B91ED6" w:rsidP="00FA3873">
      <w:pPr>
        <w:overflowPunct/>
        <w:autoSpaceDE/>
        <w:autoSpaceDN/>
        <w:adjustRightInd/>
        <w:spacing w:before="240" w:after="120"/>
        <w:textAlignment w:val="auto"/>
        <w:rPr>
          <w:rFonts w:eastAsia="Batang"/>
          <w:b/>
          <w:bCs/>
          <w:iCs/>
          <w:sz w:val="22"/>
          <w:szCs w:val="22"/>
          <w:highlight w:val="green"/>
          <w:lang w:eastAsia="x-none"/>
        </w:rPr>
      </w:pPr>
      <w:r w:rsidRPr="00B91ED6">
        <w:rPr>
          <w:rFonts w:eastAsia="Batang"/>
          <w:b/>
          <w:bCs/>
          <w:iCs/>
          <w:sz w:val="22"/>
          <w:szCs w:val="22"/>
          <w:highlight w:val="green"/>
          <w:lang w:eastAsia="x-none"/>
        </w:rPr>
        <w:t>Agreement</w:t>
      </w:r>
    </w:p>
    <w:p w14:paraId="5845C19C" w14:textId="77777777" w:rsidR="00B91ED6" w:rsidRPr="00B91ED6" w:rsidRDefault="00B91ED6" w:rsidP="00B91ED6">
      <w:pPr>
        <w:overflowPunct/>
        <w:snapToGrid w:val="0"/>
        <w:spacing w:after="120"/>
        <w:contextualSpacing/>
        <w:jc w:val="both"/>
        <w:textAlignment w:val="auto"/>
        <w:rPr>
          <w:rFonts w:eastAsia="Batang"/>
          <w:color w:val="000000"/>
          <w:sz w:val="22"/>
          <w:szCs w:val="22"/>
          <w:lang w:val="en-GB" w:eastAsia="x-none"/>
        </w:rPr>
      </w:pPr>
      <w:r w:rsidRPr="00B91ED6">
        <w:rPr>
          <w:rFonts w:eastAsia="Batang"/>
          <w:color w:val="000000"/>
          <w:sz w:val="22"/>
          <w:szCs w:val="22"/>
          <w:lang w:val="en-GB" w:eastAsia="x-none"/>
        </w:rPr>
        <w:t>For R2D, the clock-acquisition part of the R2D time acquisition signal is used to determine the OOK chip duration</w:t>
      </w:r>
    </w:p>
    <w:p w14:paraId="07216B5F" w14:textId="77777777" w:rsidR="00B91ED6" w:rsidRPr="00B91ED6" w:rsidRDefault="00B91ED6" w:rsidP="00B91ED6">
      <w:pPr>
        <w:numPr>
          <w:ilvl w:val="1"/>
          <w:numId w:val="40"/>
        </w:numPr>
        <w:overflowPunct/>
        <w:autoSpaceDE/>
        <w:autoSpaceDN/>
        <w:adjustRightInd/>
        <w:snapToGrid w:val="0"/>
        <w:spacing w:after="120"/>
        <w:ind w:left="810"/>
        <w:contextualSpacing/>
        <w:jc w:val="both"/>
        <w:textAlignment w:val="auto"/>
        <w:rPr>
          <w:rFonts w:eastAsia="Batang"/>
          <w:iCs/>
          <w:color w:val="000000"/>
          <w:sz w:val="22"/>
          <w:szCs w:val="22"/>
          <w:lang w:val="en-GB" w:eastAsia="x-none"/>
        </w:rPr>
      </w:pPr>
      <w:r w:rsidRPr="00B91ED6">
        <w:rPr>
          <w:rFonts w:eastAsia="Batang"/>
          <w:iCs/>
          <w:color w:val="000000"/>
          <w:sz w:val="22"/>
          <w:szCs w:val="22"/>
          <w:lang w:val="en-GB" w:eastAsia="x-none"/>
        </w:rPr>
        <w:t>FFS: Pattern design to support determination of chip duration</w:t>
      </w:r>
    </w:p>
    <w:p w14:paraId="70EB62FB" w14:textId="7FFF46D7" w:rsidR="000A21D9" w:rsidRPr="00174DEB" w:rsidRDefault="00EA5505" w:rsidP="00FC6186">
      <w:pPr>
        <w:pStyle w:val="BodyText"/>
        <w:spacing w:before="240" w:after="360"/>
        <w:rPr>
          <w:rFonts w:ascii="Times New Roman" w:hAnsi="Times New Roman"/>
          <w:sz w:val="22"/>
          <w:szCs w:val="22"/>
          <w:lang w:val="en-US" w:eastAsia="zh-CN"/>
        </w:rPr>
      </w:pPr>
      <w:r w:rsidRPr="00D54D4C">
        <w:rPr>
          <w:rFonts w:ascii="Times New Roman" w:hAnsi="Times New Roman"/>
          <w:sz w:val="22"/>
          <w:szCs w:val="22"/>
          <w:lang w:val="en-US" w:eastAsia="zh-CN"/>
        </w:rPr>
        <w:lastRenderedPageBreak/>
        <w:t xml:space="preserve">In the contribution, we present our views on </w:t>
      </w:r>
      <w:r w:rsidR="006B1FA1" w:rsidRPr="00D54D4C">
        <w:rPr>
          <w:rFonts w:ascii="Times New Roman" w:hAnsi="Times New Roman"/>
          <w:sz w:val="22"/>
          <w:szCs w:val="22"/>
        </w:rPr>
        <w:t xml:space="preserve">downlink and uplink channel/signal aspects </w:t>
      </w:r>
      <w:r w:rsidR="004E4D03" w:rsidRPr="00D54D4C">
        <w:rPr>
          <w:rFonts w:ascii="Times New Roman" w:hAnsi="Times New Roman"/>
          <w:sz w:val="22"/>
          <w:szCs w:val="22"/>
          <w:lang w:val="en-US"/>
        </w:rPr>
        <w:t xml:space="preserve">and proximity determination </w:t>
      </w:r>
      <w:r w:rsidR="00EE0455" w:rsidRPr="00D54D4C">
        <w:rPr>
          <w:rFonts w:ascii="Times New Roman" w:hAnsi="Times New Roman"/>
          <w:sz w:val="22"/>
          <w:szCs w:val="22"/>
          <w:lang w:val="en-US" w:eastAsia="zh-CN"/>
        </w:rPr>
        <w:t>for A-IoT</w:t>
      </w:r>
      <w:r w:rsidR="004D0F5D" w:rsidRPr="00D54D4C">
        <w:rPr>
          <w:rFonts w:ascii="Times New Roman" w:hAnsi="Times New Roman"/>
          <w:sz w:val="22"/>
          <w:szCs w:val="22"/>
          <w:lang w:val="en-US" w:eastAsia="zh-CN"/>
        </w:rPr>
        <w:t xml:space="preserve">. </w:t>
      </w:r>
      <w:r w:rsidR="0076433F" w:rsidRPr="00D54D4C">
        <w:rPr>
          <w:rFonts w:ascii="Times New Roman" w:hAnsi="Times New Roman"/>
          <w:sz w:val="22"/>
          <w:szCs w:val="22"/>
          <w:lang w:val="en-US" w:eastAsia="zh-CN"/>
        </w:rPr>
        <w:t xml:space="preserve">Our views on </w:t>
      </w:r>
      <w:r w:rsidR="0061716D" w:rsidRPr="00D54D4C">
        <w:rPr>
          <w:rFonts w:ascii="Times New Roman" w:hAnsi="Times New Roman"/>
          <w:sz w:val="22"/>
          <w:szCs w:val="22"/>
          <w:lang w:val="en-US" w:eastAsia="zh-CN"/>
        </w:rPr>
        <w:t xml:space="preserve">frame structure and timing aspects </w:t>
      </w:r>
      <w:r w:rsidR="0076433F" w:rsidRPr="00D54D4C">
        <w:rPr>
          <w:rFonts w:ascii="Times New Roman" w:hAnsi="Times New Roman"/>
          <w:sz w:val="22"/>
          <w:szCs w:val="22"/>
          <w:lang w:val="en-US" w:eastAsia="zh-CN"/>
        </w:rPr>
        <w:t xml:space="preserve">and waveform characteristics of carrier-wave for A-IoT system design are described in our companion contributions </w:t>
      </w:r>
      <w:r w:rsidR="00E6483E" w:rsidRPr="00D54D4C">
        <w:rPr>
          <w:rFonts w:ascii="Times New Roman" w:hAnsi="Times New Roman"/>
          <w:sz w:val="22"/>
          <w:szCs w:val="22"/>
          <w:lang w:val="en-US" w:eastAsia="zh-CN"/>
        </w:rPr>
        <w:fldChar w:fldCharType="begin"/>
      </w:r>
      <w:r w:rsidR="00E6483E" w:rsidRPr="00D54D4C">
        <w:rPr>
          <w:rFonts w:ascii="Times New Roman" w:hAnsi="Times New Roman"/>
          <w:sz w:val="22"/>
          <w:szCs w:val="22"/>
          <w:lang w:val="en-US" w:eastAsia="zh-CN"/>
        </w:rPr>
        <w:instrText xml:space="preserve"> REF _Ref160718041 \r \h </w:instrText>
      </w:r>
      <w:r w:rsidR="00224894" w:rsidRPr="00D54D4C">
        <w:rPr>
          <w:rFonts w:ascii="Times New Roman" w:hAnsi="Times New Roman"/>
          <w:sz w:val="22"/>
          <w:szCs w:val="22"/>
          <w:lang w:val="en-US" w:eastAsia="zh-CN"/>
        </w:rPr>
        <w:instrText xml:space="preserve"> \* MERGEFORMAT </w:instrText>
      </w:r>
      <w:r w:rsidR="00E6483E" w:rsidRPr="00D54D4C">
        <w:rPr>
          <w:rFonts w:ascii="Times New Roman" w:hAnsi="Times New Roman"/>
          <w:sz w:val="22"/>
          <w:szCs w:val="22"/>
          <w:lang w:val="en-US" w:eastAsia="zh-CN"/>
        </w:rPr>
      </w:r>
      <w:r w:rsidR="00E6483E" w:rsidRPr="00D54D4C">
        <w:rPr>
          <w:rFonts w:ascii="Times New Roman" w:hAnsi="Times New Roman"/>
          <w:sz w:val="22"/>
          <w:szCs w:val="22"/>
          <w:lang w:val="en-US" w:eastAsia="zh-CN"/>
        </w:rPr>
        <w:fldChar w:fldCharType="separate"/>
      </w:r>
      <w:r w:rsidR="00884E3E">
        <w:rPr>
          <w:rFonts w:ascii="Times New Roman" w:hAnsi="Times New Roman"/>
          <w:sz w:val="22"/>
          <w:szCs w:val="22"/>
          <w:lang w:val="en-US" w:eastAsia="zh-CN"/>
        </w:rPr>
        <w:t>[4]</w:t>
      </w:r>
      <w:r w:rsidR="00E6483E" w:rsidRPr="00D54D4C">
        <w:rPr>
          <w:rFonts w:ascii="Times New Roman" w:hAnsi="Times New Roman"/>
          <w:sz w:val="22"/>
          <w:szCs w:val="22"/>
          <w:lang w:val="en-US" w:eastAsia="zh-CN"/>
        </w:rPr>
        <w:fldChar w:fldCharType="end"/>
      </w:r>
      <w:r w:rsidR="00E6483E" w:rsidRPr="00D54D4C">
        <w:rPr>
          <w:rFonts w:ascii="Times New Roman" w:hAnsi="Times New Roman"/>
          <w:sz w:val="22"/>
          <w:szCs w:val="22"/>
          <w:lang w:val="en-US" w:eastAsia="zh-CN"/>
        </w:rPr>
        <w:t xml:space="preserve"> and </w:t>
      </w:r>
      <w:r w:rsidR="00E6483E" w:rsidRPr="00D54D4C">
        <w:rPr>
          <w:rFonts w:ascii="Times New Roman" w:hAnsi="Times New Roman"/>
          <w:sz w:val="22"/>
          <w:szCs w:val="22"/>
          <w:lang w:val="en-US" w:eastAsia="zh-CN"/>
        </w:rPr>
        <w:fldChar w:fldCharType="begin"/>
      </w:r>
      <w:r w:rsidR="00E6483E" w:rsidRPr="00D54D4C">
        <w:rPr>
          <w:rFonts w:ascii="Times New Roman" w:hAnsi="Times New Roman"/>
          <w:sz w:val="22"/>
          <w:szCs w:val="22"/>
          <w:lang w:val="en-US" w:eastAsia="zh-CN"/>
        </w:rPr>
        <w:instrText xml:space="preserve"> REF _Ref160718043 \r \h </w:instrText>
      </w:r>
      <w:r w:rsidR="00224894" w:rsidRPr="00D54D4C">
        <w:rPr>
          <w:rFonts w:ascii="Times New Roman" w:hAnsi="Times New Roman"/>
          <w:sz w:val="22"/>
          <w:szCs w:val="22"/>
          <w:lang w:val="en-US" w:eastAsia="zh-CN"/>
        </w:rPr>
        <w:instrText xml:space="preserve"> \* MERGEFORMAT </w:instrText>
      </w:r>
      <w:r w:rsidR="00E6483E" w:rsidRPr="00D54D4C">
        <w:rPr>
          <w:rFonts w:ascii="Times New Roman" w:hAnsi="Times New Roman"/>
          <w:sz w:val="22"/>
          <w:szCs w:val="22"/>
          <w:lang w:val="en-US" w:eastAsia="zh-CN"/>
        </w:rPr>
      </w:r>
      <w:r w:rsidR="00E6483E" w:rsidRPr="00D54D4C">
        <w:rPr>
          <w:rFonts w:ascii="Times New Roman" w:hAnsi="Times New Roman"/>
          <w:sz w:val="22"/>
          <w:szCs w:val="22"/>
          <w:lang w:val="en-US" w:eastAsia="zh-CN"/>
        </w:rPr>
        <w:fldChar w:fldCharType="separate"/>
      </w:r>
      <w:r w:rsidR="00884E3E">
        <w:rPr>
          <w:rFonts w:ascii="Times New Roman" w:hAnsi="Times New Roman"/>
          <w:sz w:val="22"/>
          <w:szCs w:val="22"/>
          <w:lang w:val="en-US" w:eastAsia="zh-CN"/>
        </w:rPr>
        <w:t>[5]</w:t>
      </w:r>
      <w:r w:rsidR="00E6483E" w:rsidRPr="00D54D4C">
        <w:rPr>
          <w:rFonts w:ascii="Times New Roman" w:hAnsi="Times New Roman"/>
          <w:sz w:val="22"/>
          <w:szCs w:val="22"/>
          <w:lang w:val="en-US" w:eastAsia="zh-CN"/>
        </w:rPr>
        <w:fldChar w:fldCharType="end"/>
      </w:r>
      <w:r w:rsidR="0076433F" w:rsidRPr="00D54D4C">
        <w:rPr>
          <w:rFonts w:ascii="Times New Roman" w:hAnsi="Times New Roman"/>
          <w:sz w:val="22"/>
          <w:szCs w:val="22"/>
          <w:lang w:val="en-US" w:eastAsia="zh-CN"/>
        </w:rPr>
        <w:t>, respectively.</w:t>
      </w:r>
    </w:p>
    <w:p w14:paraId="4B878868" w14:textId="04500A59" w:rsidR="00851BA5" w:rsidRPr="0020302B" w:rsidRDefault="00954D64" w:rsidP="00851BA5">
      <w:pPr>
        <w:pStyle w:val="Heading1"/>
        <w:jc w:val="both"/>
      </w:pPr>
      <w:r w:rsidRPr="0020302B">
        <w:t xml:space="preserve">Discussions on </w:t>
      </w:r>
      <w:r w:rsidR="00F91792" w:rsidRPr="0020302B">
        <w:t>R2D channel</w:t>
      </w:r>
      <w:r w:rsidR="00E07BE0" w:rsidRPr="0020302B">
        <w:t>/signal</w:t>
      </w:r>
      <w:r w:rsidR="00F91792" w:rsidRPr="0020302B">
        <w:t xml:space="preserve"> aspects</w:t>
      </w:r>
      <w:r w:rsidR="00225695" w:rsidRPr="0020302B">
        <w:t xml:space="preserve"> </w:t>
      </w:r>
    </w:p>
    <w:p w14:paraId="1D90C43E" w14:textId="60879B4E" w:rsidR="000C34C5" w:rsidRPr="0020302B" w:rsidRDefault="008067E4" w:rsidP="00060F61">
      <w:pPr>
        <w:spacing w:after="120"/>
        <w:jc w:val="both"/>
        <w:rPr>
          <w:sz w:val="22"/>
          <w:szCs w:val="22"/>
          <w:lang w:eastAsia="x-none"/>
        </w:rPr>
      </w:pPr>
      <w:r w:rsidRPr="0020302B">
        <w:rPr>
          <w:sz w:val="22"/>
          <w:szCs w:val="22"/>
          <w:lang w:eastAsia="x-none"/>
        </w:rPr>
        <w:t xml:space="preserve">At the RAN1#116 meeting, the </w:t>
      </w:r>
      <w:r w:rsidR="00EA3FB2" w:rsidRPr="0020302B">
        <w:rPr>
          <w:sz w:val="22"/>
          <w:szCs w:val="22"/>
          <w:lang w:eastAsia="x-none"/>
        </w:rPr>
        <w:t>following A-IoT device</w:t>
      </w:r>
      <w:r w:rsidR="00FA6611" w:rsidRPr="0020302B">
        <w:rPr>
          <w:sz w:val="22"/>
          <w:szCs w:val="22"/>
          <w:lang w:eastAsia="x-none"/>
        </w:rPr>
        <w:t xml:space="preserve"> types </w:t>
      </w:r>
      <w:r w:rsidR="00EA3FB2" w:rsidRPr="0020302B">
        <w:rPr>
          <w:sz w:val="22"/>
          <w:szCs w:val="22"/>
          <w:lang w:eastAsia="x-none"/>
        </w:rPr>
        <w:t>have been identified</w:t>
      </w:r>
      <w:r w:rsidR="00FA6611" w:rsidRPr="0020302B">
        <w:rPr>
          <w:sz w:val="22"/>
          <w:szCs w:val="22"/>
          <w:lang w:eastAsia="x-none"/>
        </w:rPr>
        <w:t xml:space="preserve"> for study</w:t>
      </w:r>
      <w:r w:rsidR="00902D6B" w:rsidRPr="0020302B">
        <w:rPr>
          <w:sz w:val="22"/>
          <w:szCs w:val="22"/>
          <w:lang w:eastAsia="x-none"/>
        </w:rPr>
        <w:t xml:space="preserve"> </w:t>
      </w:r>
      <w:r w:rsidR="0059340E" w:rsidRPr="0020302B">
        <w:rPr>
          <w:sz w:val="22"/>
          <w:szCs w:val="22"/>
          <w:lang w:eastAsia="x-none"/>
        </w:rPr>
        <w:fldChar w:fldCharType="begin"/>
      </w:r>
      <w:r w:rsidR="0059340E" w:rsidRPr="0020302B">
        <w:rPr>
          <w:sz w:val="22"/>
          <w:szCs w:val="22"/>
          <w:lang w:eastAsia="x-none"/>
        </w:rPr>
        <w:instrText xml:space="preserve"> REF _Ref165366391 \r \h </w:instrText>
      </w:r>
      <w:r w:rsidR="001B52C5" w:rsidRPr="0020302B">
        <w:rPr>
          <w:sz w:val="22"/>
          <w:szCs w:val="22"/>
          <w:lang w:eastAsia="x-none"/>
        </w:rPr>
        <w:instrText xml:space="preserve"> \* MERGEFORMAT </w:instrText>
      </w:r>
      <w:r w:rsidR="0059340E" w:rsidRPr="0020302B">
        <w:rPr>
          <w:sz w:val="22"/>
          <w:szCs w:val="22"/>
          <w:lang w:eastAsia="x-none"/>
        </w:rPr>
      </w:r>
      <w:r w:rsidR="0059340E" w:rsidRPr="0020302B">
        <w:rPr>
          <w:sz w:val="22"/>
          <w:szCs w:val="22"/>
          <w:lang w:eastAsia="x-none"/>
        </w:rPr>
        <w:fldChar w:fldCharType="separate"/>
      </w:r>
      <w:r w:rsidR="00884E3E">
        <w:rPr>
          <w:sz w:val="22"/>
          <w:szCs w:val="22"/>
          <w:lang w:eastAsia="x-none"/>
        </w:rPr>
        <w:t>[3]</w:t>
      </w:r>
      <w:r w:rsidR="0059340E" w:rsidRPr="0020302B">
        <w:rPr>
          <w:sz w:val="22"/>
          <w:szCs w:val="22"/>
          <w:lang w:eastAsia="x-none"/>
        </w:rPr>
        <w:fldChar w:fldCharType="end"/>
      </w:r>
      <w:r w:rsidR="00EA3FB2" w:rsidRPr="0020302B">
        <w:rPr>
          <w:sz w:val="22"/>
          <w:szCs w:val="22"/>
          <w:lang w:eastAsia="x-none"/>
        </w:rPr>
        <w:t>:</w:t>
      </w:r>
    </w:p>
    <w:p w14:paraId="018C6E25" w14:textId="1688814E" w:rsidR="0033651D" w:rsidRPr="0020302B" w:rsidRDefault="0033651D" w:rsidP="0033651D">
      <w:pPr>
        <w:pStyle w:val="ListParagraph"/>
        <w:numPr>
          <w:ilvl w:val="0"/>
          <w:numId w:val="32"/>
        </w:numPr>
        <w:jc w:val="both"/>
        <w:rPr>
          <w:rFonts w:ascii="Times New Roman" w:hAnsi="Times New Roman"/>
          <w:lang w:eastAsia="x-none"/>
        </w:rPr>
      </w:pPr>
      <w:r w:rsidRPr="0020302B">
        <w:rPr>
          <w:rFonts w:ascii="Times New Roman" w:hAnsi="Times New Roman"/>
          <w:b/>
          <w:bCs/>
          <w:lang w:eastAsia="x-none"/>
        </w:rPr>
        <w:t>Device 1</w:t>
      </w:r>
      <w:r w:rsidRPr="0020302B">
        <w:rPr>
          <w:rFonts w:ascii="Times New Roman" w:hAnsi="Times New Roman"/>
          <w:lang w:eastAsia="x-none"/>
        </w:rPr>
        <w:t>: ~1 µW peak power consumption, has energy storage, initial sampling frequency offset (SFO) up to 10</w:t>
      </w:r>
      <w:r w:rsidRPr="0020302B">
        <w:rPr>
          <w:rFonts w:ascii="Times New Roman" w:hAnsi="Times New Roman"/>
          <w:vertAlign w:val="superscript"/>
          <w:lang w:eastAsia="x-none"/>
        </w:rPr>
        <w:t>X</w:t>
      </w:r>
      <w:r w:rsidRPr="0020302B">
        <w:rPr>
          <w:rFonts w:ascii="Times New Roman" w:hAnsi="Times New Roman"/>
          <w:lang w:eastAsia="x-none"/>
        </w:rPr>
        <w:t xml:space="preserve"> ppm, neither </w:t>
      </w:r>
      <w:r w:rsidR="00A92A2B" w:rsidRPr="0020302B">
        <w:rPr>
          <w:rFonts w:ascii="Times New Roman" w:hAnsi="Times New Roman"/>
          <w:lang w:eastAsia="x-none"/>
        </w:rPr>
        <w:t>R2D</w:t>
      </w:r>
      <w:r w:rsidRPr="0020302B">
        <w:rPr>
          <w:rFonts w:ascii="Times New Roman" w:hAnsi="Times New Roman"/>
          <w:lang w:eastAsia="x-none"/>
        </w:rPr>
        <w:t xml:space="preserve"> nor </w:t>
      </w:r>
      <w:r w:rsidR="00A92A2B" w:rsidRPr="0020302B">
        <w:rPr>
          <w:rFonts w:ascii="Times New Roman" w:hAnsi="Times New Roman"/>
          <w:lang w:eastAsia="x-none"/>
        </w:rPr>
        <w:t>D2R</w:t>
      </w:r>
      <w:r w:rsidRPr="0020302B">
        <w:rPr>
          <w:rFonts w:ascii="Times New Roman" w:hAnsi="Times New Roman"/>
          <w:lang w:eastAsia="x-none"/>
        </w:rPr>
        <w:t xml:space="preserve"> amplification in the device. The device’s </w:t>
      </w:r>
      <w:r w:rsidR="00A92A2B" w:rsidRPr="0020302B">
        <w:rPr>
          <w:rFonts w:ascii="Times New Roman" w:hAnsi="Times New Roman"/>
          <w:lang w:eastAsia="x-none"/>
        </w:rPr>
        <w:t>D2R</w:t>
      </w:r>
      <w:r w:rsidRPr="0020302B">
        <w:rPr>
          <w:rFonts w:ascii="Times New Roman" w:hAnsi="Times New Roman"/>
          <w:lang w:eastAsia="x-none"/>
        </w:rPr>
        <w:t xml:space="preserve"> transmission is backscattered on a carrier wave provided externally.</w:t>
      </w:r>
    </w:p>
    <w:p w14:paraId="036A2F60" w14:textId="4A45D4C7" w:rsidR="0033651D" w:rsidRPr="0020302B" w:rsidRDefault="0033651D" w:rsidP="0033651D">
      <w:pPr>
        <w:pStyle w:val="ListParagraph"/>
        <w:numPr>
          <w:ilvl w:val="0"/>
          <w:numId w:val="32"/>
        </w:numPr>
        <w:jc w:val="both"/>
        <w:rPr>
          <w:rFonts w:ascii="Times New Roman" w:hAnsi="Times New Roman"/>
          <w:lang w:eastAsia="x-none"/>
        </w:rPr>
      </w:pPr>
      <w:r w:rsidRPr="0020302B">
        <w:rPr>
          <w:rFonts w:ascii="Times New Roman" w:hAnsi="Times New Roman"/>
          <w:b/>
          <w:bCs/>
          <w:lang w:eastAsia="x-none"/>
        </w:rPr>
        <w:t>Device 2a</w:t>
      </w:r>
      <w:r w:rsidRPr="0020302B">
        <w:rPr>
          <w:rFonts w:ascii="Times New Roman" w:hAnsi="Times New Roman"/>
          <w:lang w:eastAsia="x-none"/>
        </w:rPr>
        <w:t>: ≤ a few hundred µW peak power consumption, has energy storage, initial sampling frequency offset (SFO) up to 10</w:t>
      </w:r>
      <w:r w:rsidRPr="0020302B">
        <w:rPr>
          <w:rFonts w:ascii="Times New Roman" w:hAnsi="Times New Roman"/>
          <w:vertAlign w:val="superscript"/>
          <w:lang w:eastAsia="x-none"/>
        </w:rPr>
        <w:t>X</w:t>
      </w:r>
      <w:r w:rsidRPr="0020302B">
        <w:rPr>
          <w:rFonts w:ascii="Times New Roman" w:hAnsi="Times New Roman"/>
          <w:lang w:eastAsia="x-none"/>
        </w:rPr>
        <w:t xml:space="preserve"> ppm, both </w:t>
      </w:r>
      <w:r w:rsidR="00A92A2B" w:rsidRPr="0020302B">
        <w:rPr>
          <w:rFonts w:ascii="Times New Roman" w:hAnsi="Times New Roman"/>
          <w:lang w:eastAsia="x-none"/>
        </w:rPr>
        <w:t>R2D</w:t>
      </w:r>
      <w:r w:rsidRPr="0020302B">
        <w:rPr>
          <w:rFonts w:ascii="Times New Roman" w:hAnsi="Times New Roman"/>
          <w:lang w:eastAsia="x-none"/>
        </w:rPr>
        <w:t xml:space="preserve"> and/or </w:t>
      </w:r>
      <w:r w:rsidR="00A92A2B" w:rsidRPr="0020302B">
        <w:rPr>
          <w:rFonts w:ascii="Times New Roman" w:hAnsi="Times New Roman"/>
          <w:lang w:eastAsia="x-none"/>
        </w:rPr>
        <w:t>D2R</w:t>
      </w:r>
      <w:r w:rsidRPr="0020302B">
        <w:rPr>
          <w:rFonts w:ascii="Times New Roman" w:hAnsi="Times New Roman"/>
          <w:lang w:eastAsia="x-none"/>
        </w:rPr>
        <w:t xml:space="preserve"> amplification in the device. The device</w:t>
      </w:r>
      <w:r w:rsidR="00DD7E82" w:rsidRPr="0020302B">
        <w:rPr>
          <w:rFonts w:ascii="Times New Roman" w:hAnsi="Times New Roman"/>
          <w:lang w:eastAsia="x-none"/>
        </w:rPr>
        <w:t>’</w:t>
      </w:r>
      <w:r w:rsidRPr="0020302B">
        <w:rPr>
          <w:rFonts w:ascii="Times New Roman" w:hAnsi="Times New Roman"/>
          <w:lang w:eastAsia="x-none"/>
        </w:rPr>
        <w:t xml:space="preserve">s </w:t>
      </w:r>
      <w:r w:rsidR="00A92A2B" w:rsidRPr="0020302B">
        <w:rPr>
          <w:rFonts w:ascii="Times New Roman" w:hAnsi="Times New Roman"/>
          <w:lang w:eastAsia="x-none"/>
        </w:rPr>
        <w:t>D2R</w:t>
      </w:r>
      <w:r w:rsidRPr="0020302B">
        <w:rPr>
          <w:rFonts w:ascii="Times New Roman" w:hAnsi="Times New Roman"/>
          <w:lang w:eastAsia="x-none"/>
        </w:rPr>
        <w:t xml:space="preserve"> transmission is backscattered on a carrier wave provided externally.</w:t>
      </w:r>
    </w:p>
    <w:p w14:paraId="52F48C26" w14:textId="6DA27D91" w:rsidR="00EA3FB2" w:rsidRPr="0020302B" w:rsidRDefault="0033651D" w:rsidP="0033651D">
      <w:pPr>
        <w:pStyle w:val="ListParagraph"/>
        <w:numPr>
          <w:ilvl w:val="0"/>
          <w:numId w:val="32"/>
        </w:numPr>
        <w:spacing w:after="180"/>
        <w:jc w:val="both"/>
        <w:rPr>
          <w:rFonts w:ascii="Times New Roman" w:hAnsi="Times New Roman"/>
          <w:lang w:eastAsia="x-none"/>
        </w:rPr>
      </w:pPr>
      <w:r w:rsidRPr="0020302B">
        <w:rPr>
          <w:rFonts w:ascii="Times New Roman" w:hAnsi="Times New Roman"/>
          <w:b/>
          <w:bCs/>
          <w:lang w:eastAsia="x-none"/>
        </w:rPr>
        <w:t>Device 2b</w:t>
      </w:r>
      <w:r w:rsidRPr="0020302B">
        <w:rPr>
          <w:rFonts w:ascii="Times New Roman" w:hAnsi="Times New Roman"/>
          <w:lang w:eastAsia="x-none"/>
        </w:rPr>
        <w:t>: ≤ a few hundred µW peak power consumption, has energy storage, initial sampling frequency offset (SFO) up to 10</w:t>
      </w:r>
      <w:r w:rsidRPr="0020302B">
        <w:rPr>
          <w:rFonts w:ascii="Times New Roman" w:hAnsi="Times New Roman"/>
          <w:vertAlign w:val="superscript"/>
          <w:lang w:eastAsia="x-none"/>
        </w:rPr>
        <w:t>X</w:t>
      </w:r>
      <w:r w:rsidRPr="0020302B">
        <w:rPr>
          <w:rFonts w:ascii="Times New Roman" w:hAnsi="Times New Roman"/>
          <w:lang w:eastAsia="x-none"/>
        </w:rPr>
        <w:t xml:space="preserve"> ppm, both </w:t>
      </w:r>
      <w:r w:rsidR="00A92A2B" w:rsidRPr="0020302B">
        <w:rPr>
          <w:rFonts w:ascii="Times New Roman" w:hAnsi="Times New Roman"/>
          <w:lang w:eastAsia="x-none"/>
        </w:rPr>
        <w:t>R2D</w:t>
      </w:r>
      <w:r w:rsidRPr="0020302B">
        <w:rPr>
          <w:rFonts w:ascii="Times New Roman" w:hAnsi="Times New Roman"/>
          <w:lang w:eastAsia="x-none"/>
        </w:rPr>
        <w:t xml:space="preserve"> and/or </w:t>
      </w:r>
      <w:r w:rsidR="00A92A2B" w:rsidRPr="0020302B">
        <w:rPr>
          <w:rFonts w:ascii="Times New Roman" w:hAnsi="Times New Roman"/>
          <w:lang w:eastAsia="x-none"/>
        </w:rPr>
        <w:t>D2R</w:t>
      </w:r>
      <w:r w:rsidRPr="0020302B">
        <w:rPr>
          <w:rFonts w:ascii="Times New Roman" w:hAnsi="Times New Roman"/>
          <w:lang w:eastAsia="x-none"/>
        </w:rPr>
        <w:t xml:space="preserve"> amplification in the device. The devic</w:t>
      </w:r>
      <w:r w:rsidR="00DD7E82" w:rsidRPr="0020302B">
        <w:rPr>
          <w:rFonts w:ascii="Times New Roman" w:hAnsi="Times New Roman"/>
          <w:lang w:eastAsia="x-none"/>
        </w:rPr>
        <w:t>e’</w:t>
      </w:r>
      <w:r w:rsidRPr="0020302B">
        <w:rPr>
          <w:rFonts w:ascii="Times New Roman" w:hAnsi="Times New Roman"/>
          <w:lang w:eastAsia="x-none"/>
        </w:rPr>
        <w:t xml:space="preserve">s </w:t>
      </w:r>
      <w:r w:rsidR="00A92A2B" w:rsidRPr="0020302B">
        <w:rPr>
          <w:rFonts w:ascii="Times New Roman" w:hAnsi="Times New Roman"/>
          <w:lang w:eastAsia="x-none"/>
        </w:rPr>
        <w:t>D2R</w:t>
      </w:r>
      <w:r w:rsidRPr="0020302B">
        <w:rPr>
          <w:rFonts w:ascii="Times New Roman" w:hAnsi="Times New Roman"/>
          <w:lang w:eastAsia="x-none"/>
        </w:rPr>
        <w:t xml:space="preserve"> transmission is generated internally by the device.</w:t>
      </w:r>
    </w:p>
    <w:p w14:paraId="027563E9" w14:textId="2AB6619A" w:rsidR="001D0215" w:rsidRPr="0020302B" w:rsidRDefault="00A35E54" w:rsidP="00441F3B">
      <w:pPr>
        <w:spacing w:after="240"/>
        <w:jc w:val="both"/>
        <w:rPr>
          <w:sz w:val="22"/>
          <w:szCs w:val="22"/>
          <w:lang w:eastAsia="x-none"/>
        </w:rPr>
      </w:pPr>
      <w:r w:rsidRPr="0020302B">
        <w:rPr>
          <w:sz w:val="22"/>
          <w:szCs w:val="22"/>
          <w:lang w:eastAsia="x-none"/>
        </w:rPr>
        <w:t xml:space="preserve">In this section, we present our views on </w:t>
      </w:r>
      <w:r w:rsidR="00563005" w:rsidRPr="0020302B">
        <w:rPr>
          <w:sz w:val="22"/>
          <w:szCs w:val="22"/>
          <w:lang w:eastAsia="x-none"/>
        </w:rPr>
        <w:t xml:space="preserve">preamble for R2D transmission, </w:t>
      </w:r>
      <w:r w:rsidRPr="0020302B">
        <w:rPr>
          <w:sz w:val="22"/>
          <w:szCs w:val="22"/>
          <w:lang w:eastAsia="x-none"/>
        </w:rPr>
        <w:t xml:space="preserve">control </w:t>
      </w:r>
      <w:r w:rsidR="006C578E" w:rsidRPr="0020302B">
        <w:rPr>
          <w:sz w:val="22"/>
          <w:szCs w:val="22"/>
          <w:lang w:eastAsia="x-none"/>
        </w:rPr>
        <w:t xml:space="preserve">information for R2D and PRDCH channel structure </w:t>
      </w:r>
      <w:r w:rsidR="00B71C9B" w:rsidRPr="0020302B">
        <w:rPr>
          <w:sz w:val="22"/>
          <w:szCs w:val="22"/>
          <w:lang w:eastAsia="x-none"/>
        </w:rPr>
        <w:t xml:space="preserve">for A-IoT design. </w:t>
      </w:r>
    </w:p>
    <w:p w14:paraId="1AD910CF" w14:textId="04E240D5" w:rsidR="0029646D" w:rsidRPr="0020302B" w:rsidRDefault="00E64B08" w:rsidP="00E64B08">
      <w:pPr>
        <w:pStyle w:val="Heading2"/>
      </w:pPr>
      <w:r w:rsidRPr="0020302B">
        <w:t>Preamble for R2D transmission</w:t>
      </w:r>
    </w:p>
    <w:p w14:paraId="578AD038" w14:textId="41F6CB87" w:rsidR="00E64B08" w:rsidRPr="0020302B" w:rsidRDefault="00E64B08" w:rsidP="00A04658">
      <w:pPr>
        <w:jc w:val="both"/>
        <w:rPr>
          <w:sz w:val="22"/>
          <w:szCs w:val="22"/>
          <w:lang w:eastAsia="x-none"/>
        </w:rPr>
      </w:pPr>
      <w:r w:rsidRPr="0020302B">
        <w:rPr>
          <w:sz w:val="22"/>
          <w:szCs w:val="22"/>
          <w:lang w:val="en-GB" w:eastAsia="x-none"/>
        </w:rPr>
        <w:t xml:space="preserve">As the </w:t>
      </w:r>
      <w:r w:rsidR="000130A7" w:rsidRPr="0020302B">
        <w:rPr>
          <w:sz w:val="22"/>
          <w:szCs w:val="22"/>
          <w:lang w:eastAsia="x-none"/>
        </w:rPr>
        <w:t xml:space="preserve">RAN1#116b meeting, it </w:t>
      </w:r>
      <w:r w:rsidR="003467B1" w:rsidRPr="0020302B">
        <w:rPr>
          <w:sz w:val="22"/>
          <w:szCs w:val="22"/>
          <w:lang w:eastAsia="x-none"/>
        </w:rPr>
        <w:t xml:space="preserve">was agreed that the preamble for </w:t>
      </w:r>
      <w:r w:rsidR="0006693A" w:rsidRPr="0020302B">
        <w:rPr>
          <w:sz w:val="22"/>
          <w:szCs w:val="22"/>
          <w:lang w:eastAsia="x-none"/>
        </w:rPr>
        <w:t xml:space="preserve">R2D transmission consists of two parts: </w:t>
      </w:r>
      <w:r w:rsidR="00356E5F" w:rsidRPr="0020302B">
        <w:rPr>
          <w:sz w:val="22"/>
          <w:szCs w:val="22"/>
          <w:lang w:eastAsia="x-none"/>
        </w:rPr>
        <w:t>a start-indicator part and a clock-acquisition part, where the start-indicator part immediately precedes the clock-acquisition part</w:t>
      </w:r>
      <w:r w:rsidR="00A04658" w:rsidRPr="0020302B">
        <w:rPr>
          <w:sz w:val="22"/>
          <w:szCs w:val="22"/>
          <w:lang w:eastAsia="x-none"/>
        </w:rPr>
        <w:t xml:space="preserve">. Further, </w:t>
      </w:r>
      <w:r w:rsidR="00BF03A1" w:rsidRPr="0020302B">
        <w:rPr>
          <w:sz w:val="22"/>
          <w:szCs w:val="22"/>
          <w:lang w:eastAsia="x-none"/>
        </w:rPr>
        <w:t>start-indicator part provides the start of the R2D transmission</w:t>
      </w:r>
      <w:r w:rsidR="0098136C" w:rsidRPr="0020302B">
        <w:rPr>
          <w:sz w:val="22"/>
          <w:szCs w:val="22"/>
          <w:lang w:eastAsia="x-none"/>
        </w:rPr>
        <w:t xml:space="preserve"> and clock-acquisition part provides at least the chip synchronization of the subsequent physical channel transmission</w:t>
      </w:r>
      <w:r w:rsidR="002F4947">
        <w:rPr>
          <w:sz w:val="22"/>
          <w:szCs w:val="22"/>
          <w:lang w:eastAsia="x-none"/>
        </w:rPr>
        <w:t xml:space="preserve"> </w:t>
      </w:r>
      <w:r w:rsidR="002F4947">
        <w:rPr>
          <w:sz w:val="22"/>
          <w:szCs w:val="22"/>
          <w:lang w:eastAsia="x-none"/>
        </w:rPr>
        <w:fldChar w:fldCharType="begin"/>
      </w:r>
      <w:r w:rsidR="002F4947">
        <w:rPr>
          <w:sz w:val="22"/>
          <w:szCs w:val="22"/>
          <w:lang w:eastAsia="x-none"/>
        </w:rPr>
        <w:instrText xml:space="preserve"> REF _Ref168862027 \r \h </w:instrText>
      </w:r>
      <w:r w:rsidR="002F4947">
        <w:rPr>
          <w:sz w:val="22"/>
          <w:szCs w:val="22"/>
          <w:lang w:eastAsia="x-none"/>
        </w:rPr>
      </w:r>
      <w:r w:rsidR="002F4947">
        <w:rPr>
          <w:sz w:val="22"/>
          <w:szCs w:val="22"/>
          <w:lang w:eastAsia="x-none"/>
        </w:rPr>
        <w:fldChar w:fldCharType="separate"/>
      </w:r>
      <w:r w:rsidR="00884E3E">
        <w:rPr>
          <w:sz w:val="22"/>
          <w:szCs w:val="22"/>
          <w:lang w:eastAsia="x-none"/>
        </w:rPr>
        <w:t>[2]</w:t>
      </w:r>
      <w:r w:rsidR="002F4947">
        <w:rPr>
          <w:sz w:val="22"/>
          <w:szCs w:val="22"/>
          <w:lang w:eastAsia="x-none"/>
        </w:rPr>
        <w:fldChar w:fldCharType="end"/>
      </w:r>
      <w:r w:rsidR="0098136C" w:rsidRPr="0020302B">
        <w:rPr>
          <w:sz w:val="22"/>
          <w:szCs w:val="22"/>
          <w:lang w:eastAsia="x-none"/>
        </w:rPr>
        <w:t>.</w:t>
      </w:r>
      <w:r w:rsidR="0047509A" w:rsidRPr="0020302B">
        <w:rPr>
          <w:sz w:val="22"/>
          <w:szCs w:val="22"/>
          <w:lang w:eastAsia="x-none"/>
        </w:rPr>
        <w:t xml:space="preserve"> </w:t>
      </w:r>
      <w:r w:rsidR="0047509A" w:rsidRPr="0020302B">
        <w:rPr>
          <w:sz w:val="22"/>
          <w:szCs w:val="22"/>
          <w:lang w:eastAsia="x-none"/>
        </w:rPr>
        <w:fldChar w:fldCharType="begin"/>
      </w:r>
      <w:r w:rsidR="0047509A" w:rsidRPr="0020302B">
        <w:rPr>
          <w:sz w:val="22"/>
          <w:szCs w:val="22"/>
          <w:lang w:eastAsia="x-none"/>
        </w:rPr>
        <w:instrText xml:space="preserve"> REF _Ref165451451 \h  \* MERGEFORMAT </w:instrText>
      </w:r>
      <w:r w:rsidR="0047509A" w:rsidRPr="0020302B">
        <w:rPr>
          <w:sz w:val="22"/>
          <w:szCs w:val="22"/>
          <w:lang w:eastAsia="x-none"/>
        </w:rPr>
      </w:r>
      <w:r w:rsidR="0047509A" w:rsidRPr="0020302B">
        <w:rPr>
          <w:sz w:val="22"/>
          <w:szCs w:val="22"/>
          <w:lang w:eastAsia="x-none"/>
        </w:rPr>
        <w:fldChar w:fldCharType="separate"/>
      </w:r>
      <w:r w:rsidR="00884E3E" w:rsidRPr="0020302B">
        <w:rPr>
          <w:sz w:val="22"/>
          <w:szCs w:val="22"/>
        </w:rPr>
        <w:t xml:space="preserve">Figure </w:t>
      </w:r>
      <w:r w:rsidR="00884E3E">
        <w:rPr>
          <w:noProof/>
          <w:sz w:val="22"/>
          <w:szCs w:val="22"/>
        </w:rPr>
        <w:t>1</w:t>
      </w:r>
      <w:r w:rsidR="0047509A" w:rsidRPr="0020302B">
        <w:rPr>
          <w:sz w:val="22"/>
          <w:szCs w:val="22"/>
          <w:lang w:eastAsia="x-none"/>
        </w:rPr>
        <w:fldChar w:fldCharType="end"/>
      </w:r>
      <w:r w:rsidR="0047509A" w:rsidRPr="0020302B">
        <w:rPr>
          <w:sz w:val="22"/>
          <w:szCs w:val="22"/>
          <w:lang w:eastAsia="x-none"/>
        </w:rPr>
        <w:t xml:space="preserve"> illustrates the </w:t>
      </w:r>
      <w:r w:rsidR="005C7AD8" w:rsidRPr="0020302B">
        <w:rPr>
          <w:sz w:val="22"/>
          <w:szCs w:val="22"/>
          <w:lang w:eastAsia="x-none"/>
        </w:rPr>
        <w:t xml:space="preserve">preamble structure for R2D transmission. </w:t>
      </w:r>
    </w:p>
    <w:p w14:paraId="59B2EBEF" w14:textId="77777777" w:rsidR="00FF2BAD" w:rsidRPr="0020302B" w:rsidRDefault="00FF2BAD" w:rsidP="00FF2BAD">
      <w:pPr>
        <w:keepNext/>
        <w:jc w:val="center"/>
      </w:pPr>
      <w:r w:rsidRPr="0020302B">
        <w:rPr>
          <w:noProof/>
          <w:sz w:val="22"/>
          <w:szCs w:val="22"/>
          <w:lang w:eastAsia="x-none"/>
        </w:rPr>
        <w:drawing>
          <wp:inline distT="0" distB="0" distL="0" distR="0" wp14:anchorId="704FF36D" wp14:editId="78D02902">
            <wp:extent cx="2844140" cy="524221"/>
            <wp:effectExtent l="0" t="0" r="0" b="9525"/>
            <wp:docPr id="1692968379" name="Picture 1" descr="A blue and white rectangle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68379" name="Picture 1" descr="A blue and white rectangle with black letters&#10;&#10;Description automatically generated"/>
                    <pic:cNvPicPr/>
                  </pic:nvPicPr>
                  <pic:blipFill>
                    <a:blip r:embed="rId12"/>
                    <a:stretch>
                      <a:fillRect/>
                    </a:stretch>
                  </pic:blipFill>
                  <pic:spPr>
                    <a:xfrm>
                      <a:off x="0" y="0"/>
                      <a:ext cx="2892301" cy="533098"/>
                    </a:xfrm>
                    <a:prstGeom prst="rect">
                      <a:avLst/>
                    </a:prstGeom>
                  </pic:spPr>
                </pic:pic>
              </a:graphicData>
            </a:graphic>
          </wp:inline>
        </w:drawing>
      </w:r>
    </w:p>
    <w:p w14:paraId="2654D66B" w14:textId="756CF805" w:rsidR="0098136C" w:rsidRPr="0020302B" w:rsidRDefault="00FF2BAD" w:rsidP="007D2CBD">
      <w:pPr>
        <w:pStyle w:val="Caption"/>
        <w:spacing w:after="240"/>
        <w:jc w:val="center"/>
        <w:rPr>
          <w:sz w:val="24"/>
          <w:szCs w:val="24"/>
          <w:lang w:eastAsia="x-none"/>
        </w:rPr>
      </w:pPr>
      <w:bookmarkStart w:id="1" w:name="_Ref165451451"/>
      <w:r w:rsidRPr="0020302B">
        <w:rPr>
          <w:sz w:val="22"/>
          <w:szCs w:val="22"/>
        </w:rPr>
        <w:t xml:space="preserve">Figure </w:t>
      </w:r>
      <w:r w:rsidRPr="0020302B">
        <w:rPr>
          <w:sz w:val="22"/>
          <w:szCs w:val="22"/>
        </w:rPr>
        <w:fldChar w:fldCharType="begin"/>
      </w:r>
      <w:r w:rsidRPr="0020302B">
        <w:rPr>
          <w:sz w:val="22"/>
          <w:szCs w:val="22"/>
        </w:rPr>
        <w:instrText xml:space="preserve"> SEQ Figure \* ARABIC </w:instrText>
      </w:r>
      <w:r w:rsidRPr="0020302B">
        <w:rPr>
          <w:sz w:val="22"/>
          <w:szCs w:val="22"/>
        </w:rPr>
        <w:fldChar w:fldCharType="separate"/>
      </w:r>
      <w:r w:rsidR="00884E3E">
        <w:rPr>
          <w:noProof/>
          <w:sz w:val="22"/>
          <w:szCs w:val="22"/>
        </w:rPr>
        <w:t>1</w:t>
      </w:r>
      <w:r w:rsidRPr="0020302B">
        <w:rPr>
          <w:sz w:val="22"/>
          <w:szCs w:val="22"/>
        </w:rPr>
        <w:fldChar w:fldCharType="end"/>
      </w:r>
      <w:bookmarkEnd w:id="1"/>
      <w:r w:rsidRPr="0020302B">
        <w:rPr>
          <w:sz w:val="22"/>
          <w:szCs w:val="22"/>
        </w:rPr>
        <w:t>. Preamble structure for R2D transmission</w:t>
      </w:r>
    </w:p>
    <w:p w14:paraId="7FB826C9" w14:textId="0A0E838E" w:rsidR="00825273" w:rsidRPr="0020302B" w:rsidRDefault="00191231" w:rsidP="004A6006">
      <w:pPr>
        <w:jc w:val="both"/>
        <w:rPr>
          <w:sz w:val="22"/>
          <w:szCs w:val="22"/>
          <w:lang w:eastAsia="zh-CN"/>
        </w:rPr>
      </w:pPr>
      <w:r w:rsidRPr="0020302B">
        <w:rPr>
          <w:sz w:val="22"/>
          <w:szCs w:val="22"/>
          <w:lang w:eastAsia="zh-CN"/>
        </w:rPr>
        <w:fldChar w:fldCharType="begin"/>
      </w:r>
      <w:r w:rsidRPr="0020302B">
        <w:rPr>
          <w:sz w:val="22"/>
          <w:szCs w:val="22"/>
          <w:lang w:eastAsia="zh-CN"/>
        </w:rPr>
        <w:instrText xml:space="preserve"> REF _Ref165451739 \h </w:instrText>
      </w:r>
      <w:r w:rsidR="001B52C5" w:rsidRPr="0020302B">
        <w:rPr>
          <w:sz w:val="22"/>
          <w:szCs w:val="22"/>
          <w:lang w:eastAsia="zh-CN"/>
        </w:rPr>
        <w:instrText xml:space="preserve"> \* MERGEFORMAT </w:instrText>
      </w:r>
      <w:r w:rsidRPr="0020302B">
        <w:rPr>
          <w:sz w:val="22"/>
          <w:szCs w:val="22"/>
          <w:lang w:eastAsia="zh-CN"/>
        </w:rPr>
      </w:r>
      <w:r w:rsidRPr="0020302B">
        <w:rPr>
          <w:sz w:val="22"/>
          <w:szCs w:val="22"/>
          <w:lang w:eastAsia="zh-CN"/>
        </w:rPr>
        <w:fldChar w:fldCharType="separate"/>
      </w:r>
      <w:r w:rsidR="00884E3E" w:rsidRPr="0020302B">
        <w:rPr>
          <w:sz w:val="22"/>
          <w:szCs w:val="22"/>
        </w:rPr>
        <w:t xml:space="preserve">Figure </w:t>
      </w:r>
      <w:r w:rsidR="00884E3E">
        <w:rPr>
          <w:noProof/>
          <w:sz w:val="22"/>
          <w:szCs w:val="22"/>
        </w:rPr>
        <w:t>2</w:t>
      </w:r>
      <w:r w:rsidRPr="0020302B">
        <w:rPr>
          <w:sz w:val="22"/>
          <w:szCs w:val="22"/>
          <w:lang w:eastAsia="zh-CN"/>
        </w:rPr>
        <w:fldChar w:fldCharType="end"/>
      </w:r>
      <w:r w:rsidRPr="0020302B">
        <w:rPr>
          <w:sz w:val="22"/>
          <w:szCs w:val="22"/>
          <w:lang w:eastAsia="zh-CN"/>
        </w:rPr>
        <w:t xml:space="preserve"> illustrates the preamble and frame-sync structure for RFID specification. </w:t>
      </w:r>
      <w:r w:rsidR="006B2D2E" w:rsidRPr="0020302B">
        <w:rPr>
          <w:sz w:val="22"/>
          <w:szCs w:val="22"/>
          <w:lang w:eastAsia="zh-CN"/>
        </w:rPr>
        <w:t xml:space="preserve">In particular, the preamble precedes </w:t>
      </w:r>
      <w:r w:rsidR="0042282C" w:rsidRPr="0020302B">
        <w:rPr>
          <w:sz w:val="22"/>
          <w:szCs w:val="22"/>
          <w:lang w:eastAsia="zh-CN"/>
        </w:rPr>
        <w:t>a query command, indicat</w:t>
      </w:r>
      <w:r w:rsidR="00372056" w:rsidRPr="0020302B">
        <w:rPr>
          <w:sz w:val="22"/>
          <w:szCs w:val="22"/>
          <w:lang w:eastAsia="zh-CN"/>
        </w:rPr>
        <w:t>ing</w:t>
      </w:r>
      <w:r w:rsidR="0042282C" w:rsidRPr="0020302B">
        <w:rPr>
          <w:sz w:val="22"/>
          <w:szCs w:val="22"/>
          <w:lang w:eastAsia="zh-CN"/>
        </w:rPr>
        <w:t xml:space="preserve"> the start of an inventory round</w:t>
      </w:r>
      <w:r w:rsidR="00EF0920" w:rsidRPr="0020302B">
        <w:rPr>
          <w:sz w:val="22"/>
          <w:szCs w:val="22"/>
          <w:lang w:eastAsia="zh-CN"/>
        </w:rPr>
        <w:t xml:space="preserve">, </w:t>
      </w:r>
      <w:r w:rsidR="00372056" w:rsidRPr="0020302B">
        <w:rPr>
          <w:sz w:val="22"/>
          <w:szCs w:val="22"/>
          <w:lang w:eastAsia="zh-CN"/>
        </w:rPr>
        <w:t>while</w:t>
      </w:r>
      <w:r w:rsidR="0042282C" w:rsidRPr="0020302B">
        <w:rPr>
          <w:sz w:val="22"/>
          <w:szCs w:val="22"/>
          <w:lang w:eastAsia="zh-CN"/>
        </w:rPr>
        <w:t xml:space="preserve"> </w:t>
      </w:r>
      <w:r w:rsidR="00EF0920" w:rsidRPr="0020302B">
        <w:rPr>
          <w:sz w:val="22"/>
          <w:szCs w:val="22"/>
          <w:lang w:eastAsia="zh-CN"/>
        </w:rPr>
        <w:t>f</w:t>
      </w:r>
      <w:r w:rsidR="00287BE0" w:rsidRPr="0020302B">
        <w:rPr>
          <w:sz w:val="22"/>
          <w:szCs w:val="22"/>
          <w:lang w:eastAsia="zh-CN"/>
        </w:rPr>
        <w:t xml:space="preserve">rame sync </w:t>
      </w:r>
      <w:r w:rsidR="0060111E" w:rsidRPr="0020302B">
        <w:rPr>
          <w:sz w:val="22"/>
          <w:szCs w:val="22"/>
          <w:lang w:eastAsia="zh-CN"/>
        </w:rPr>
        <w:t>is employed before</w:t>
      </w:r>
      <w:r w:rsidR="00287BE0" w:rsidRPr="0020302B">
        <w:rPr>
          <w:sz w:val="22"/>
          <w:szCs w:val="22"/>
          <w:lang w:eastAsia="zh-CN"/>
        </w:rPr>
        <w:t xml:space="preserve"> all other </w:t>
      </w:r>
      <w:r w:rsidR="00D075D3" w:rsidRPr="0020302B">
        <w:rPr>
          <w:sz w:val="22"/>
          <w:szCs w:val="22"/>
          <w:lang w:eastAsia="zh-CN"/>
        </w:rPr>
        <w:t>R2D transmissions</w:t>
      </w:r>
      <w:r w:rsidR="00287BE0" w:rsidRPr="0020302B">
        <w:rPr>
          <w:sz w:val="22"/>
          <w:szCs w:val="22"/>
          <w:lang w:eastAsia="zh-CN"/>
        </w:rPr>
        <w:t xml:space="preserve">. </w:t>
      </w:r>
      <w:r w:rsidR="004A6006" w:rsidRPr="0020302B">
        <w:rPr>
          <w:sz w:val="22"/>
          <w:szCs w:val="22"/>
          <w:lang w:eastAsia="zh-CN"/>
        </w:rPr>
        <w:t>T</w:t>
      </w:r>
      <w:r w:rsidR="00EF0920" w:rsidRPr="0020302B">
        <w:rPr>
          <w:sz w:val="22"/>
          <w:szCs w:val="22"/>
          <w:lang w:eastAsia="zh-CN"/>
        </w:rPr>
        <w:t xml:space="preserve">he </w:t>
      </w:r>
      <w:r w:rsidR="006E7C63" w:rsidRPr="0020302B">
        <w:rPr>
          <w:sz w:val="22"/>
          <w:szCs w:val="22"/>
          <w:lang w:eastAsia="zh-CN"/>
        </w:rPr>
        <w:t xml:space="preserve">primary </w:t>
      </w:r>
      <w:r w:rsidR="00A51CA7" w:rsidRPr="0020302B">
        <w:rPr>
          <w:sz w:val="22"/>
          <w:szCs w:val="22"/>
          <w:lang w:eastAsia="zh-CN"/>
        </w:rPr>
        <w:t>difference between the preamble and frame sync is that TR cali</w:t>
      </w:r>
      <w:r w:rsidR="00C40A14" w:rsidRPr="0020302B">
        <w:rPr>
          <w:sz w:val="22"/>
          <w:szCs w:val="22"/>
          <w:lang w:eastAsia="zh-CN"/>
        </w:rPr>
        <w:t xml:space="preserve">bration symbol is not included in the frame sync. </w:t>
      </w:r>
      <w:r w:rsidR="004A6006" w:rsidRPr="0020302B">
        <w:rPr>
          <w:sz w:val="22"/>
          <w:szCs w:val="22"/>
          <w:lang w:eastAsia="zh-CN"/>
        </w:rPr>
        <w:t xml:space="preserve">Further, </w:t>
      </w:r>
      <w:r w:rsidR="00FB5DA2" w:rsidRPr="0020302B">
        <w:rPr>
          <w:sz w:val="22"/>
          <w:szCs w:val="22"/>
          <w:lang w:eastAsia="zh-CN"/>
        </w:rPr>
        <w:t xml:space="preserve">the preamble consists of a fixed-length </w:t>
      </w:r>
      <w:r w:rsidR="005E57C5" w:rsidRPr="0020302B">
        <w:rPr>
          <w:sz w:val="22"/>
          <w:szCs w:val="22"/>
          <w:lang w:eastAsia="zh-CN"/>
        </w:rPr>
        <w:t xml:space="preserve">all zeros </w:t>
      </w:r>
      <w:r w:rsidR="00FB5DA2" w:rsidRPr="0020302B">
        <w:rPr>
          <w:sz w:val="22"/>
          <w:szCs w:val="22"/>
          <w:lang w:eastAsia="zh-CN"/>
        </w:rPr>
        <w:t>delimiter</w:t>
      </w:r>
      <w:r w:rsidR="00296C46" w:rsidRPr="0020302B">
        <w:rPr>
          <w:sz w:val="22"/>
          <w:szCs w:val="22"/>
          <w:lang w:eastAsia="zh-CN"/>
        </w:rPr>
        <w:t>,</w:t>
      </w:r>
      <w:r w:rsidR="00FB5DA2" w:rsidRPr="0020302B">
        <w:rPr>
          <w:sz w:val="22"/>
          <w:szCs w:val="22"/>
          <w:lang w:eastAsia="zh-CN"/>
        </w:rPr>
        <w:t xml:space="preserve"> followed by a data-0 symbol, an R2D calibration symbol, and a D2R calibration symbol</w:t>
      </w:r>
      <w:r w:rsidR="0029619C" w:rsidRPr="0020302B">
        <w:rPr>
          <w:sz w:val="22"/>
          <w:szCs w:val="22"/>
          <w:lang w:eastAsia="zh-CN"/>
        </w:rPr>
        <w:t xml:space="preserve">. </w:t>
      </w:r>
    </w:p>
    <w:p w14:paraId="6689691B" w14:textId="77777777" w:rsidR="0080404D" w:rsidRPr="0020302B" w:rsidRDefault="000B6015" w:rsidP="0080404D">
      <w:pPr>
        <w:keepNext/>
        <w:jc w:val="center"/>
      </w:pPr>
      <w:r w:rsidRPr="0020302B">
        <w:rPr>
          <w:noProof/>
          <w:sz w:val="22"/>
          <w:szCs w:val="22"/>
          <w:lang w:eastAsia="zh-CN"/>
        </w:rPr>
        <w:lastRenderedPageBreak/>
        <w:drawing>
          <wp:inline distT="0" distB="0" distL="0" distR="0" wp14:anchorId="29A99AA0" wp14:editId="000A6031">
            <wp:extent cx="3966693" cy="2093532"/>
            <wp:effectExtent l="0" t="0" r="0" b="2540"/>
            <wp:docPr id="59001716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017168" name="Picture 1" descr="A diagram of a diagram&#10;&#10;Description automatically generated"/>
                    <pic:cNvPicPr/>
                  </pic:nvPicPr>
                  <pic:blipFill>
                    <a:blip r:embed="rId13"/>
                    <a:stretch>
                      <a:fillRect/>
                    </a:stretch>
                  </pic:blipFill>
                  <pic:spPr>
                    <a:xfrm>
                      <a:off x="0" y="0"/>
                      <a:ext cx="3986733" cy="2104109"/>
                    </a:xfrm>
                    <a:prstGeom prst="rect">
                      <a:avLst/>
                    </a:prstGeom>
                  </pic:spPr>
                </pic:pic>
              </a:graphicData>
            </a:graphic>
          </wp:inline>
        </w:drawing>
      </w:r>
    </w:p>
    <w:p w14:paraId="23ABED09" w14:textId="22CAB769" w:rsidR="005C7AD8" w:rsidRPr="0020302B" w:rsidRDefault="0080404D" w:rsidP="0080404D">
      <w:pPr>
        <w:pStyle w:val="Caption"/>
        <w:jc w:val="center"/>
        <w:rPr>
          <w:sz w:val="24"/>
          <w:szCs w:val="24"/>
          <w:lang w:eastAsia="zh-CN"/>
        </w:rPr>
      </w:pPr>
      <w:bookmarkStart w:id="2" w:name="_Ref165451739"/>
      <w:r w:rsidRPr="0020302B">
        <w:rPr>
          <w:sz w:val="22"/>
          <w:szCs w:val="22"/>
        </w:rPr>
        <w:t xml:space="preserve">Figure </w:t>
      </w:r>
      <w:r w:rsidRPr="0020302B">
        <w:rPr>
          <w:sz w:val="22"/>
          <w:szCs w:val="22"/>
        </w:rPr>
        <w:fldChar w:fldCharType="begin"/>
      </w:r>
      <w:r w:rsidRPr="0020302B">
        <w:rPr>
          <w:sz w:val="22"/>
          <w:szCs w:val="22"/>
        </w:rPr>
        <w:instrText xml:space="preserve"> SEQ Figure \* ARABIC </w:instrText>
      </w:r>
      <w:r w:rsidRPr="0020302B">
        <w:rPr>
          <w:sz w:val="22"/>
          <w:szCs w:val="22"/>
        </w:rPr>
        <w:fldChar w:fldCharType="separate"/>
      </w:r>
      <w:r w:rsidR="00884E3E">
        <w:rPr>
          <w:noProof/>
          <w:sz w:val="22"/>
          <w:szCs w:val="22"/>
        </w:rPr>
        <w:t>2</w:t>
      </w:r>
      <w:r w:rsidRPr="0020302B">
        <w:rPr>
          <w:sz w:val="22"/>
          <w:szCs w:val="22"/>
        </w:rPr>
        <w:fldChar w:fldCharType="end"/>
      </w:r>
      <w:bookmarkEnd w:id="2"/>
      <w:r w:rsidRPr="0020302B">
        <w:rPr>
          <w:sz w:val="22"/>
          <w:szCs w:val="22"/>
        </w:rPr>
        <w:t>. Preamble and frame-sync structure in RFID specification</w:t>
      </w:r>
    </w:p>
    <w:p w14:paraId="720440B0" w14:textId="77777777" w:rsidR="009A0D4E" w:rsidRPr="0020302B" w:rsidRDefault="009A0D4E" w:rsidP="00AC563F">
      <w:pPr>
        <w:jc w:val="both"/>
        <w:rPr>
          <w:sz w:val="22"/>
          <w:szCs w:val="22"/>
          <w:lang w:eastAsia="zh-CN"/>
        </w:rPr>
      </w:pPr>
    </w:p>
    <w:p w14:paraId="380D136C" w14:textId="5C2AAD0F" w:rsidR="000371A4" w:rsidRPr="0020302B" w:rsidRDefault="00C85B91" w:rsidP="000371A4">
      <w:pPr>
        <w:jc w:val="both"/>
        <w:rPr>
          <w:sz w:val="22"/>
          <w:szCs w:val="22"/>
          <w:lang w:eastAsia="zh-CN"/>
        </w:rPr>
      </w:pPr>
      <w:r w:rsidRPr="0020302B">
        <w:rPr>
          <w:sz w:val="22"/>
          <w:szCs w:val="22"/>
          <w:lang w:eastAsia="zh-CN"/>
        </w:rPr>
        <w:t>At the RAN1#117 meeting,</w:t>
      </w:r>
      <w:r w:rsidR="000371A4" w:rsidRPr="0020302B">
        <w:rPr>
          <w:sz w:val="22"/>
          <w:szCs w:val="22"/>
          <w:lang w:eastAsia="zh-CN"/>
        </w:rPr>
        <w:t xml:space="preserve"> the following two options were identified for the start-indicator part of the preamble for R2D transmission </w:t>
      </w:r>
      <w:r w:rsidR="000371A4" w:rsidRPr="0020302B">
        <w:rPr>
          <w:sz w:val="22"/>
          <w:szCs w:val="22"/>
          <w:lang w:eastAsia="zh-CN"/>
        </w:rPr>
        <w:fldChar w:fldCharType="begin"/>
      </w:r>
      <w:r w:rsidR="000371A4" w:rsidRPr="0020302B">
        <w:rPr>
          <w:sz w:val="22"/>
          <w:szCs w:val="22"/>
          <w:lang w:eastAsia="zh-CN"/>
        </w:rPr>
        <w:instrText xml:space="preserve"> REF _Ref160540849 \r \h </w:instrText>
      </w:r>
      <w:r w:rsidR="001B52C5" w:rsidRPr="0020302B">
        <w:rPr>
          <w:sz w:val="22"/>
          <w:szCs w:val="22"/>
          <w:lang w:eastAsia="zh-CN"/>
        </w:rPr>
        <w:instrText xml:space="preserve"> \* MERGEFORMAT </w:instrText>
      </w:r>
      <w:r w:rsidR="000371A4" w:rsidRPr="0020302B">
        <w:rPr>
          <w:sz w:val="22"/>
          <w:szCs w:val="22"/>
          <w:lang w:eastAsia="zh-CN"/>
        </w:rPr>
      </w:r>
      <w:r w:rsidR="000371A4" w:rsidRPr="0020302B">
        <w:rPr>
          <w:sz w:val="22"/>
          <w:szCs w:val="22"/>
          <w:lang w:eastAsia="zh-CN"/>
        </w:rPr>
        <w:fldChar w:fldCharType="separate"/>
      </w:r>
      <w:r w:rsidR="00884E3E">
        <w:rPr>
          <w:sz w:val="22"/>
          <w:szCs w:val="22"/>
          <w:lang w:eastAsia="zh-CN"/>
        </w:rPr>
        <w:t>[1]</w:t>
      </w:r>
      <w:r w:rsidR="000371A4" w:rsidRPr="0020302B">
        <w:rPr>
          <w:sz w:val="22"/>
          <w:szCs w:val="22"/>
          <w:lang w:eastAsia="zh-CN"/>
        </w:rPr>
        <w:fldChar w:fldCharType="end"/>
      </w:r>
      <w:r w:rsidR="000371A4" w:rsidRPr="0020302B">
        <w:rPr>
          <w:sz w:val="22"/>
          <w:szCs w:val="22"/>
          <w:lang w:eastAsia="zh-CN"/>
        </w:rPr>
        <w:t xml:space="preserve">: </w:t>
      </w:r>
    </w:p>
    <w:p w14:paraId="68AEE86E" w14:textId="77777777" w:rsidR="000371A4" w:rsidRPr="0020302B" w:rsidRDefault="000371A4" w:rsidP="000371A4">
      <w:pPr>
        <w:pStyle w:val="ListParagraph"/>
        <w:numPr>
          <w:ilvl w:val="0"/>
          <w:numId w:val="32"/>
        </w:numPr>
        <w:jc w:val="both"/>
        <w:rPr>
          <w:rFonts w:ascii="Times New Roman" w:hAnsi="Times New Roman"/>
          <w:lang w:eastAsia="x-none"/>
        </w:rPr>
      </w:pPr>
      <w:r w:rsidRPr="0020302B">
        <w:rPr>
          <w:rFonts w:ascii="Times New Roman" w:hAnsi="Times New Roman"/>
          <w:lang w:eastAsia="x-none"/>
        </w:rPr>
        <w:t xml:space="preserve">Option 1: ON/OFF pattern i.e. high/low voltage transmission </w:t>
      </w:r>
    </w:p>
    <w:p w14:paraId="1917A7C5" w14:textId="77777777" w:rsidR="000371A4" w:rsidRPr="0020302B" w:rsidRDefault="000371A4" w:rsidP="000371A4">
      <w:pPr>
        <w:pStyle w:val="ListParagraph"/>
        <w:numPr>
          <w:ilvl w:val="0"/>
          <w:numId w:val="32"/>
        </w:numPr>
        <w:spacing w:after="180"/>
        <w:jc w:val="both"/>
        <w:rPr>
          <w:rFonts w:ascii="Times New Roman" w:hAnsi="Times New Roman"/>
          <w:lang w:eastAsia="x-none"/>
        </w:rPr>
      </w:pPr>
      <w:r w:rsidRPr="0020302B">
        <w:rPr>
          <w:rFonts w:ascii="Times New Roman" w:hAnsi="Times New Roman"/>
          <w:lang w:eastAsia="x-none"/>
        </w:rPr>
        <w:t>Option 2: OFF pattern, i.e. low voltage transmission</w:t>
      </w:r>
    </w:p>
    <w:p w14:paraId="17F5CFB9" w14:textId="74F403B3" w:rsidR="000371A4" w:rsidRPr="0020302B" w:rsidRDefault="007A0412" w:rsidP="00AC563F">
      <w:pPr>
        <w:jc w:val="both"/>
        <w:rPr>
          <w:sz w:val="22"/>
          <w:szCs w:val="22"/>
          <w:lang w:eastAsia="zh-CN"/>
        </w:rPr>
      </w:pPr>
      <w:r w:rsidRPr="0020302B">
        <w:rPr>
          <w:sz w:val="22"/>
          <w:szCs w:val="22"/>
          <w:lang w:eastAsia="zh-CN"/>
        </w:rPr>
        <w:t xml:space="preserve">In Option 1, </w:t>
      </w:r>
      <w:r w:rsidR="00DD7D22" w:rsidRPr="0020302B">
        <w:rPr>
          <w:sz w:val="22"/>
          <w:szCs w:val="22"/>
          <w:lang w:eastAsia="zh-CN"/>
        </w:rPr>
        <w:t xml:space="preserve">ON/OFF pattern </w:t>
      </w:r>
      <w:r w:rsidR="00543AB3" w:rsidRPr="0020302B">
        <w:rPr>
          <w:sz w:val="22"/>
          <w:szCs w:val="22"/>
          <w:lang w:eastAsia="zh-CN"/>
        </w:rPr>
        <w:t xml:space="preserve">is considered for the start indicator design. This option may offer potential energy harvesting benefits </w:t>
      </w:r>
      <w:r w:rsidR="00EE74BB" w:rsidRPr="0020302B">
        <w:rPr>
          <w:sz w:val="22"/>
          <w:szCs w:val="22"/>
          <w:lang w:eastAsia="zh-CN"/>
        </w:rPr>
        <w:t xml:space="preserve">for A-IoT devices compared to Option 2, especially </w:t>
      </w:r>
      <w:r w:rsidR="00915B72" w:rsidRPr="0020302B">
        <w:rPr>
          <w:sz w:val="22"/>
          <w:szCs w:val="22"/>
          <w:lang w:eastAsia="zh-CN"/>
        </w:rPr>
        <w:t xml:space="preserve">when </w:t>
      </w:r>
      <w:r w:rsidR="00EE74BB" w:rsidRPr="0020302B">
        <w:rPr>
          <w:sz w:val="22"/>
          <w:szCs w:val="22"/>
          <w:lang w:eastAsia="zh-CN"/>
        </w:rPr>
        <w:t xml:space="preserve">there is no </w:t>
      </w:r>
      <w:r w:rsidR="00D400CD" w:rsidRPr="0020302B">
        <w:rPr>
          <w:sz w:val="22"/>
          <w:szCs w:val="22"/>
          <w:lang w:eastAsia="zh-CN"/>
        </w:rPr>
        <w:t xml:space="preserve">high voltage transmission prior to the preamble. However, the design of ON/OFF sequences </w:t>
      </w:r>
      <w:r w:rsidR="007E7D9E" w:rsidRPr="0020302B">
        <w:rPr>
          <w:sz w:val="22"/>
          <w:szCs w:val="22"/>
          <w:lang w:eastAsia="zh-CN"/>
        </w:rPr>
        <w:t>can</w:t>
      </w:r>
      <w:r w:rsidR="00D400CD" w:rsidRPr="0020302B">
        <w:rPr>
          <w:sz w:val="22"/>
          <w:szCs w:val="22"/>
          <w:lang w:eastAsia="zh-CN"/>
        </w:rPr>
        <w:t xml:space="preserve"> be complicated</w:t>
      </w:r>
      <w:r w:rsidR="00D17302" w:rsidRPr="0020302B">
        <w:rPr>
          <w:sz w:val="22"/>
          <w:szCs w:val="22"/>
          <w:lang w:eastAsia="zh-CN"/>
        </w:rPr>
        <w:t xml:space="preserve">. In addition, this ON/OFF sequence may </w:t>
      </w:r>
      <w:r w:rsidR="00D400CD" w:rsidRPr="0020302B">
        <w:rPr>
          <w:sz w:val="22"/>
          <w:szCs w:val="22"/>
          <w:lang w:eastAsia="zh-CN"/>
        </w:rPr>
        <w:t xml:space="preserve">increase the </w:t>
      </w:r>
      <w:r w:rsidR="006576BC" w:rsidRPr="0020302B">
        <w:rPr>
          <w:sz w:val="22"/>
          <w:szCs w:val="22"/>
          <w:lang w:eastAsia="zh-CN"/>
        </w:rPr>
        <w:t>power consumption and false alarm probability for preamble detection</w:t>
      </w:r>
      <w:r w:rsidR="00222A51" w:rsidRPr="0020302B">
        <w:rPr>
          <w:sz w:val="22"/>
          <w:szCs w:val="22"/>
          <w:lang w:eastAsia="zh-CN"/>
        </w:rPr>
        <w:t xml:space="preserve">, which is not desirable from system design perspective. </w:t>
      </w:r>
    </w:p>
    <w:p w14:paraId="70AA7498" w14:textId="0C2676EC" w:rsidR="005C6191" w:rsidRPr="0020302B" w:rsidRDefault="00B25159" w:rsidP="00AC563F">
      <w:pPr>
        <w:jc w:val="both"/>
        <w:rPr>
          <w:sz w:val="22"/>
          <w:szCs w:val="22"/>
          <w:lang w:eastAsia="zh-CN"/>
        </w:rPr>
      </w:pPr>
      <w:r w:rsidRPr="0020302B">
        <w:rPr>
          <w:sz w:val="22"/>
          <w:szCs w:val="22"/>
          <w:lang w:eastAsia="zh-CN"/>
        </w:rPr>
        <w:t xml:space="preserve">Option 2 follows the </w:t>
      </w:r>
      <w:r w:rsidR="00AC563F" w:rsidRPr="0020302B">
        <w:rPr>
          <w:sz w:val="22"/>
          <w:szCs w:val="22"/>
          <w:lang w:eastAsia="zh-CN"/>
        </w:rPr>
        <w:t>same design principle</w:t>
      </w:r>
      <w:r w:rsidR="00BB4181" w:rsidRPr="0020302B">
        <w:rPr>
          <w:sz w:val="22"/>
          <w:szCs w:val="22"/>
          <w:lang w:eastAsia="zh-CN"/>
        </w:rPr>
        <w:t xml:space="preserve"> </w:t>
      </w:r>
      <w:r w:rsidR="00E5178C" w:rsidRPr="0020302B">
        <w:rPr>
          <w:sz w:val="22"/>
          <w:szCs w:val="22"/>
          <w:lang w:eastAsia="zh-CN"/>
        </w:rPr>
        <w:t>as defined in</w:t>
      </w:r>
      <w:r w:rsidR="00BB4181" w:rsidRPr="0020302B">
        <w:rPr>
          <w:sz w:val="22"/>
          <w:szCs w:val="22"/>
          <w:lang w:eastAsia="zh-CN"/>
        </w:rPr>
        <w:t xml:space="preserve"> RFID</w:t>
      </w:r>
      <w:r w:rsidR="00E5178C" w:rsidRPr="0020302B">
        <w:rPr>
          <w:sz w:val="22"/>
          <w:szCs w:val="22"/>
          <w:lang w:eastAsia="zh-CN"/>
        </w:rPr>
        <w:t xml:space="preserve"> specification</w:t>
      </w:r>
      <w:r w:rsidR="00AC563F" w:rsidRPr="0020302B">
        <w:rPr>
          <w:sz w:val="22"/>
          <w:szCs w:val="22"/>
          <w:lang w:eastAsia="zh-CN"/>
        </w:rPr>
        <w:t>,</w:t>
      </w:r>
      <w:r w:rsidR="00C1353F" w:rsidRPr="0020302B">
        <w:rPr>
          <w:sz w:val="22"/>
          <w:szCs w:val="22"/>
          <w:lang w:eastAsia="zh-CN"/>
        </w:rPr>
        <w:t xml:space="preserve"> </w:t>
      </w:r>
      <w:r w:rsidRPr="0020302B">
        <w:rPr>
          <w:sz w:val="22"/>
          <w:szCs w:val="22"/>
          <w:lang w:eastAsia="zh-CN"/>
        </w:rPr>
        <w:t xml:space="preserve">where </w:t>
      </w:r>
      <w:r w:rsidR="00C1353F" w:rsidRPr="0020302B">
        <w:rPr>
          <w:sz w:val="22"/>
          <w:szCs w:val="22"/>
          <w:lang w:eastAsia="zh-CN"/>
        </w:rPr>
        <w:t xml:space="preserve">the start-indicator part in the preamble </w:t>
      </w:r>
      <w:r w:rsidR="00BB4181" w:rsidRPr="0020302B">
        <w:rPr>
          <w:sz w:val="22"/>
          <w:szCs w:val="22"/>
          <w:lang w:eastAsia="zh-CN"/>
        </w:rPr>
        <w:t xml:space="preserve">for A-IoT system design </w:t>
      </w:r>
      <w:r w:rsidRPr="0020302B">
        <w:rPr>
          <w:sz w:val="22"/>
          <w:szCs w:val="22"/>
          <w:lang w:eastAsia="zh-CN"/>
        </w:rPr>
        <w:t>has</w:t>
      </w:r>
      <w:r w:rsidR="00C1353F" w:rsidRPr="0020302B">
        <w:rPr>
          <w:sz w:val="22"/>
          <w:szCs w:val="22"/>
          <w:lang w:eastAsia="zh-CN"/>
        </w:rPr>
        <w:t xml:space="preserve"> a fixed length, </w:t>
      </w:r>
      <w:r w:rsidR="00EA06D8" w:rsidRPr="0020302B">
        <w:rPr>
          <w:sz w:val="22"/>
          <w:szCs w:val="22"/>
          <w:lang w:eastAsia="zh-CN"/>
        </w:rPr>
        <w:t>e.g.,</w:t>
      </w:r>
      <w:r w:rsidR="00FF49E7" w:rsidRPr="0020302B">
        <w:rPr>
          <w:sz w:val="22"/>
          <w:szCs w:val="22"/>
          <w:lang w:eastAsia="zh-CN"/>
        </w:rPr>
        <w:t xml:space="preserve"> a sequence of</w:t>
      </w:r>
      <w:r w:rsidR="00EA06D8" w:rsidRPr="0020302B">
        <w:rPr>
          <w:sz w:val="22"/>
          <w:szCs w:val="22"/>
          <w:lang w:eastAsia="zh-CN"/>
        </w:rPr>
        <w:t xml:space="preserve"> all zeros</w:t>
      </w:r>
      <w:r w:rsidR="00966729" w:rsidRPr="0020302B">
        <w:rPr>
          <w:sz w:val="22"/>
          <w:szCs w:val="22"/>
          <w:lang w:eastAsia="zh-CN"/>
        </w:rPr>
        <w:t xml:space="preserve"> to indicate the start of the R2D transmission. </w:t>
      </w:r>
      <w:r w:rsidR="002E0F17" w:rsidRPr="0020302B">
        <w:rPr>
          <w:sz w:val="22"/>
          <w:szCs w:val="22"/>
          <w:lang w:eastAsia="zh-CN"/>
        </w:rPr>
        <w:t>In this option</w:t>
      </w:r>
      <w:r w:rsidR="00F316BD" w:rsidRPr="0020302B">
        <w:rPr>
          <w:sz w:val="22"/>
          <w:szCs w:val="22"/>
          <w:lang w:eastAsia="zh-CN"/>
        </w:rPr>
        <w:t>, an energy detect</w:t>
      </w:r>
      <w:r w:rsidR="00745E84" w:rsidRPr="0020302B">
        <w:rPr>
          <w:sz w:val="22"/>
          <w:szCs w:val="22"/>
          <w:lang w:eastAsia="zh-CN"/>
        </w:rPr>
        <w:t>or may b</w:t>
      </w:r>
      <w:r w:rsidR="00F316BD" w:rsidRPr="0020302B">
        <w:rPr>
          <w:sz w:val="22"/>
          <w:szCs w:val="22"/>
          <w:lang w:eastAsia="zh-CN"/>
        </w:rPr>
        <w:t>e implemented at A-I</w:t>
      </w:r>
      <w:r w:rsidR="00745E84" w:rsidRPr="0020302B">
        <w:rPr>
          <w:sz w:val="22"/>
          <w:szCs w:val="22"/>
          <w:lang w:eastAsia="zh-CN"/>
        </w:rPr>
        <w:t>oT devices, which can help</w:t>
      </w:r>
      <w:r w:rsidR="00B578EE" w:rsidRPr="0020302B">
        <w:rPr>
          <w:sz w:val="22"/>
          <w:szCs w:val="22"/>
          <w:lang w:eastAsia="zh-CN"/>
        </w:rPr>
        <w:t xml:space="preserve"> in</w:t>
      </w:r>
      <w:r w:rsidR="00745E84" w:rsidRPr="0020302B">
        <w:rPr>
          <w:sz w:val="22"/>
          <w:szCs w:val="22"/>
          <w:lang w:eastAsia="zh-CN"/>
        </w:rPr>
        <w:t xml:space="preserve"> achiev</w:t>
      </w:r>
      <w:r w:rsidR="00B578EE" w:rsidRPr="0020302B">
        <w:rPr>
          <w:sz w:val="22"/>
          <w:szCs w:val="22"/>
          <w:lang w:eastAsia="zh-CN"/>
        </w:rPr>
        <w:t>ing</w:t>
      </w:r>
      <w:r w:rsidR="00745E84" w:rsidRPr="0020302B">
        <w:rPr>
          <w:sz w:val="22"/>
          <w:szCs w:val="22"/>
          <w:lang w:eastAsia="zh-CN"/>
        </w:rPr>
        <w:t xml:space="preserve"> low power consumption</w:t>
      </w:r>
      <w:r w:rsidR="00B578EE" w:rsidRPr="0020302B">
        <w:rPr>
          <w:sz w:val="22"/>
          <w:szCs w:val="22"/>
          <w:lang w:eastAsia="zh-CN"/>
        </w:rPr>
        <w:t xml:space="preserve">, especially for A-IoT device 1. </w:t>
      </w:r>
    </w:p>
    <w:p w14:paraId="274F2869" w14:textId="1D2A525A" w:rsidR="00391632" w:rsidRPr="0020302B" w:rsidRDefault="00391632" w:rsidP="00AC563F">
      <w:pPr>
        <w:jc w:val="both"/>
        <w:rPr>
          <w:sz w:val="22"/>
          <w:szCs w:val="22"/>
          <w:lang w:eastAsia="zh-CN"/>
        </w:rPr>
      </w:pPr>
      <w:r w:rsidRPr="0020302B">
        <w:rPr>
          <w:sz w:val="22"/>
          <w:szCs w:val="22"/>
          <w:lang w:eastAsia="zh-CN"/>
        </w:rPr>
        <w:t xml:space="preserve">Hence, in our view, Option 2 should be prioritized for the design of start-indicator for A-IoT. </w:t>
      </w:r>
      <w:r w:rsidR="00DD160F" w:rsidRPr="0020302B">
        <w:rPr>
          <w:sz w:val="22"/>
          <w:szCs w:val="22"/>
          <w:lang w:eastAsia="zh-CN"/>
        </w:rPr>
        <w:t xml:space="preserve">Further, a fixed length can be considered for the design of start-indicator part of preamble. </w:t>
      </w:r>
    </w:p>
    <w:p w14:paraId="167284DD" w14:textId="77777777" w:rsidR="00E92D71" w:rsidRPr="0020302B" w:rsidRDefault="00E92D71" w:rsidP="00E92D71">
      <w:pPr>
        <w:spacing w:before="240" w:after="0"/>
        <w:jc w:val="both"/>
        <w:rPr>
          <w:b/>
          <w:sz w:val="22"/>
          <w:szCs w:val="22"/>
        </w:rPr>
      </w:pPr>
      <w:r w:rsidRPr="0020302B">
        <w:rPr>
          <w:b/>
          <w:sz w:val="22"/>
          <w:szCs w:val="22"/>
        </w:rPr>
        <w:t>Proposal 1:</w:t>
      </w:r>
    </w:p>
    <w:p w14:paraId="1E5012F0" w14:textId="50E43CF9" w:rsidR="00291635" w:rsidRPr="0020302B" w:rsidRDefault="001F08D8" w:rsidP="00291635">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For the start-indicator part of the R2D time acquisition signal, Option 2 (</w:t>
      </w:r>
      <w:r w:rsidR="00BB39B9" w:rsidRPr="0020302B">
        <w:rPr>
          <w:iCs/>
          <w:sz w:val="22"/>
          <w:szCs w:val="22"/>
        </w:rPr>
        <w:t>OFF pattern) is prioritized</w:t>
      </w:r>
      <w:r w:rsidR="001C1843" w:rsidRPr="0020302B">
        <w:rPr>
          <w:iCs/>
          <w:sz w:val="22"/>
          <w:szCs w:val="22"/>
        </w:rPr>
        <w:t xml:space="preserve"> for study</w:t>
      </w:r>
      <w:r w:rsidR="00BB39B9" w:rsidRPr="0020302B">
        <w:rPr>
          <w:iCs/>
          <w:sz w:val="22"/>
          <w:szCs w:val="22"/>
        </w:rPr>
        <w:t>.</w:t>
      </w:r>
    </w:p>
    <w:p w14:paraId="5DF69FE1" w14:textId="68FA7211" w:rsidR="00696A66" w:rsidRPr="0020302B" w:rsidRDefault="00696A66" w:rsidP="00696A66">
      <w:pPr>
        <w:numPr>
          <w:ilvl w:val="1"/>
          <w:numId w:val="6"/>
        </w:numPr>
        <w:overflowPunct/>
        <w:autoSpaceDE/>
        <w:autoSpaceDN/>
        <w:adjustRightInd/>
        <w:spacing w:before="60" w:after="0"/>
        <w:ind w:left="720" w:hanging="360"/>
        <w:jc w:val="both"/>
        <w:textAlignment w:val="auto"/>
        <w:rPr>
          <w:iCs/>
          <w:sz w:val="22"/>
          <w:szCs w:val="22"/>
        </w:rPr>
      </w:pPr>
      <w:r w:rsidRPr="0020302B">
        <w:rPr>
          <w:iCs/>
          <w:sz w:val="22"/>
          <w:szCs w:val="22"/>
        </w:rPr>
        <w:t>Start-indicator part has a fixed length</w:t>
      </w:r>
      <w:r w:rsidR="008D1D91" w:rsidRPr="0020302B">
        <w:rPr>
          <w:iCs/>
          <w:sz w:val="22"/>
          <w:szCs w:val="22"/>
        </w:rPr>
        <w:t>.</w:t>
      </w:r>
    </w:p>
    <w:p w14:paraId="16DFD81A" w14:textId="25D4ABAF" w:rsidR="00391632" w:rsidRPr="0020302B" w:rsidRDefault="00391632" w:rsidP="00AC563F">
      <w:pPr>
        <w:jc w:val="both"/>
        <w:rPr>
          <w:sz w:val="22"/>
          <w:szCs w:val="22"/>
          <w:lang w:eastAsia="zh-CN"/>
        </w:rPr>
      </w:pPr>
    </w:p>
    <w:p w14:paraId="2DE95988" w14:textId="205F48BA" w:rsidR="00CF2BAD" w:rsidRPr="0020302B" w:rsidRDefault="00CF2BAD" w:rsidP="00AC563F">
      <w:pPr>
        <w:jc w:val="both"/>
        <w:rPr>
          <w:sz w:val="22"/>
          <w:szCs w:val="22"/>
          <w:lang w:eastAsia="zh-CN"/>
        </w:rPr>
      </w:pPr>
      <w:r w:rsidRPr="0020302B">
        <w:rPr>
          <w:sz w:val="22"/>
          <w:szCs w:val="22"/>
          <w:lang w:eastAsia="zh-CN"/>
        </w:rPr>
        <w:t xml:space="preserve">Further, at the RAN1#117 meeting, it was agreed that </w:t>
      </w:r>
      <w:r w:rsidR="002B485B" w:rsidRPr="0020302B">
        <w:rPr>
          <w:sz w:val="22"/>
          <w:szCs w:val="22"/>
          <w:lang w:eastAsia="zh-CN"/>
        </w:rPr>
        <w:t>the clock-acquisition part of the R2D time acquisition signal is used to determine the OOK chip duration</w:t>
      </w:r>
      <w:r w:rsidR="004628CD" w:rsidRPr="0020302B">
        <w:rPr>
          <w:sz w:val="22"/>
          <w:szCs w:val="22"/>
          <w:lang w:eastAsia="zh-CN"/>
        </w:rPr>
        <w:t xml:space="preserve"> </w:t>
      </w:r>
      <w:r w:rsidR="004628CD" w:rsidRPr="0020302B">
        <w:rPr>
          <w:sz w:val="22"/>
          <w:szCs w:val="22"/>
          <w:lang w:eastAsia="zh-CN"/>
        </w:rPr>
        <w:fldChar w:fldCharType="begin"/>
      </w:r>
      <w:r w:rsidR="004628CD" w:rsidRPr="0020302B">
        <w:rPr>
          <w:sz w:val="22"/>
          <w:szCs w:val="22"/>
          <w:lang w:eastAsia="zh-CN"/>
        </w:rPr>
        <w:instrText xml:space="preserve"> REF _Ref160540849 \r \h </w:instrText>
      </w:r>
      <w:r w:rsidR="00404ED7" w:rsidRPr="0020302B">
        <w:rPr>
          <w:sz w:val="22"/>
          <w:szCs w:val="22"/>
          <w:lang w:eastAsia="zh-CN"/>
        </w:rPr>
        <w:instrText xml:space="preserve"> \* MERGEFORMAT </w:instrText>
      </w:r>
      <w:r w:rsidR="004628CD" w:rsidRPr="0020302B">
        <w:rPr>
          <w:sz w:val="22"/>
          <w:szCs w:val="22"/>
          <w:lang w:eastAsia="zh-CN"/>
        </w:rPr>
      </w:r>
      <w:r w:rsidR="004628CD" w:rsidRPr="0020302B">
        <w:rPr>
          <w:sz w:val="22"/>
          <w:szCs w:val="22"/>
          <w:lang w:eastAsia="zh-CN"/>
        </w:rPr>
        <w:fldChar w:fldCharType="separate"/>
      </w:r>
      <w:r w:rsidR="00884E3E">
        <w:rPr>
          <w:sz w:val="22"/>
          <w:szCs w:val="22"/>
          <w:lang w:eastAsia="zh-CN"/>
        </w:rPr>
        <w:t>[1]</w:t>
      </w:r>
      <w:r w:rsidR="004628CD" w:rsidRPr="0020302B">
        <w:rPr>
          <w:sz w:val="22"/>
          <w:szCs w:val="22"/>
          <w:lang w:eastAsia="zh-CN"/>
        </w:rPr>
        <w:fldChar w:fldCharType="end"/>
      </w:r>
      <w:r w:rsidR="002B485B" w:rsidRPr="0020302B">
        <w:rPr>
          <w:sz w:val="22"/>
          <w:szCs w:val="22"/>
          <w:lang w:eastAsia="zh-CN"/>
        </w:rPr>
        <w:t xml:space="preserve">. </w:t>
      </w:r>
      <w:r w:rsidR="008236B0" w:rsidRPr="0020302B">
        <w:rPr>
          <w:sz w:val="22"/>
          <w:szCs w:val="22"/>
          <w:lang w:eastAsia="zh-CN"/>
        </w:rPr>
        <w:t>For the clock acquisition part in the preamble, the detailed design highly depends on whether Manchester or PIE encoding is adopted for the line coding for R2D transmission.</w:t>
      </w:r>
      <w:r w:rsidR="0045391B" w:rsidRPr="0020302B">
        <w:rPr>
          <w:sz w:val="22"/>
          <w:szCs w:val="22"/>
          <w:lang w:eastAsia="zh-CN"/>
        </w:rPr>
        <w:t xml:space="preserve"> For instance, for PIE based line coding, symbol 0 and 1 can be included in the clock acquisition part for the chip duration calibration of R2D transmission. For Manchester based line coding, either symbol 0 or 1 may be included for chip duration calibration. In this case, A-IoT device may perform transmission edge detection to determine the chip duration accordingly for R2D transmission</w:t>
      </w:r>
      <w:r w:rsidR="004C6BD9" w:rsidRPr="0020302B">
        <w:rPr>
          <w:sz w:val="22"/>
          <w:szCs w:val="22"/>
          <w:lang w:eastAsia="zh-CN"/>
        </w:rPr>
        <w:t>.</w:t>
      </w:r>
    </w:p>
    <w:p w14:paraId="1D1066FF" w14:textId="67519DD5" w:rsidR="00CF2BAD" w:rsidRPr="0020302B" w:rsidRDefault="00C721FD" w:rsidP="00AC563F">
      <w:pPr>
        <w:jc w:val="both"/>
        <w:rPr>
          <w:sz w:val="22"/>
          <w:szCs w:val="22"/>
          <w:lang w:eastAsia="zh-CN"/>
        </w:rPr>
      </w:pPr>
      <w:r w:rsidRPr="0020302B">
        <w:rPr>
          <w:sz w:val="22"/>
          <w:szCs w:val="22"/>
          <w:lang w:eastAsia="zh-CN"/>
        </w:rPr>
        <w:t>Regardless of</w:t>
      </w:r>
      <w:r w:rsidR="00F5136B" w:rsidRPr="0020302B">
        <w:rPr>
          <w:sz w:val="22"/>
          <w:szCs w:val="22"/>
          <w:lang w:eastAsia="zh-CN"/>
        </w:rPr>
        <w:t xml:space="preserve"> </w:t>
      </w:r>
      <w:r w:rsidRPr="0020302B">
        <w:rPr>
          <w:sz w:val="22"/>
          <w:szCs w:val="22"/>
          <w:lang w:eastAsia="zh-CN"/>
        </w:rPr>
        <w:t>wh</w:t>
      </w:r>
      <w:r w:rsidR="00945BE3" w:rsidRPr="0020302B">
        <w:rPr>
          <w:sz w:val="22"/>
          <w:szCs w:val="22"/>
          <w:lang w:eastAsia="zh-CN"/>
        </w:rPr>
        <w:t xml:space="preserve">ich </w:t>
      </w:r>
      <w:r w:rsidR="00F5136B" w:rsidRPr="0020302B">
        <w:rPr>
          <w:sz w:val="22"/>
          <w:szCs w:val="22"/>
          <w:lang w:eastAsia="zh-CN"/>
        </w:rPr>
        <w:t>line coding scheme</w:t>
      </w:r>
      <w:r w:rsidR="00945BE3" w:rsidRPr="0020302B">
        <w:rPr>
          <w:sz w:val="22"/>
          <w:szCs w:val="22"/>
          <w:lang w:eastAsia="zh-CN"/>
        </w:rPr>
        <w:t xml:space="preserve"> is adopted for R2D transmission</w:t>
      </w:r>
      <w:r w:rsidR="00AA0A34" w:rsidRPr="0020302B">
        <w:rPr>
          <w:sz w:val="22"/>
          <w:szCs w:val="22"/>
          <w:lang w:eastAsia="zh-CN"/>
        </w:rPr>
        <w:t>,</w:t>
      </w:r>
      <w:r w:rsidR="00F5136B" w:rsidRPr="0020302B">
        <w:rPr>
          <w:sz w:val="22"/>
          <w:szCs w:val="22"/>
          <w:lang w:eastAsia="zh-CN"/>
        </w:rPr>
        <w:t xml:space="preserve"> same </w:t>
      </w:r>
      <w:r w:rsidR="00377318" w:rsidRPr="0020302B">
        <w:rPr>
          <w:sz w:val="22"/>
          <w:szCs w:val="22"/>
          <w:lang w:eastAsia="zh-CN"/>
        </w:rPr>
        <w:t xml:space="preserve">line coding and </w:t>
      </w:r>
      <w:r w:rsidR="00277EE7" w:rsidRPr="0020302B">
        <w:rPr>
          <w:sz w:val="22"/>
          <w:szCs w:val="22"/>
          <w:lang w:eastAsia="zh-CN"/>
        </w:rPr>
        <w:t xml:space="preserve">OOK chip duration can be applied for the preamble and </w:t>
      </w:r>
      <w:r w:rsidR="00DD13CD" w:rsidRPr="0020302B">
        <w:rPr>
          <w:sz w:val="22"/>
          <w:szCs w:val="22"/>
          <w:lang w:eastAsia="zh-CN"/>
        </w:rPr>
        <w:t>subsequent PRDCH transmission</w:t>
      </w:r>
      <w:r w:rsidR="00945BE3" w:rsidRPr="0020302B">
        <w:rPr>
          <w:sz w:val="22"/>
          <w:szCs w:val="22"/>
          <w:lang w:eastAsia="zh-CN"/>
        </w:rPr>
        <w:t>. Further,</w:t>
      </w:r>
      <w:r w:rsidR="004A75FE" w:rsidRPr="0020302B">
        <w:rPr>
          <w:sz w:val="22"/>
          <w:szCs w:val="22"/>
          <w:lang w:eastAsia="zh-CN"/>
        </w:rPr>
        <w:t xml:space="preserve"> as discussed in the following section,</w:t>
      </w:r>
      <w:r w:rsidR="00945BE3" w:rsidRPr="0020302B">
        <w:rPr>
          <w:sz w:val="22"/>
          <w:szCs w:val="22"/>
          <w:lang w:eastAsia="zh-CN"/>
        </w:rPr>
        <w:t xml:space="preserve"> control </w:t>
      </w:r>
      <w:r w:rsidR="00D0715F" w:rsidRPr="0020302B">
        <w:rPr>
          <w:sz w:val="22"/>
          <w:szCs w:val="22"/>
          <w:lang w:eastAsia="zh-CN"/>
        </w:rPr>
        <w:t xml:space="preserve">information and data payload may be </w:t>
      </w:r>
      <w:r w:rsidR="002A2E8C">
        <w:rPr>
          <w:sz w:val="22"/>
          <w:szCs w:val="22"/>
          <w:lang w:eastAsia="zh-CN"/>
        </w:rPr>
        <w:t>embedded</w:t>
      </w:r>
      <w:r w:rsidR="00D0715F" w:rsidRPr="0020302B">
        <w:rPr>
          <w:sz w:val="22"/>
          <w:szCs w:val="22"/>
          <w:lang w:eastAsia="zh-CN"/>
        </w:rPr>
        <w:t xml:space="preserve"> </w:t>
      </w:r>
      <w:r w:rsidR="007E2AB1">
        <w:rPr>
          <w:sz w:val="22"/>
          <w:szCs w:val="22"/>
          <w:lang w:eastAsia="zh-CN"/>
        </w:rPr>
        <w:t>in</w:t>
      </w:r>
      <w:r w:rsidR="00D0715F" w:rsidRPr="0020302B">
        <w:rPr>
          <w:sz w:val="22"/>
          <w:szCs w:val="22"/>
          <w:lang w:eastAsia="zh-CN"/>
        </w:rPr>
        <w:t xml:space="preserve"> the PRDCH transmission</w:t>
      </w:r>
      <w:r w:rsidR="004A75FE" w:rsidRPr="0020302B">
        <w:rPr>
          <w:sz w:val="22"/>
          <w:szCs w:val="22"/>
          <w:lang w:eastAsia="zh-CN"/>
        </w:rPr>
        <w:t xml:space="preserve">. Under such a </w:t>
      </w:r>
      <w:r w:rsidR="004A75FE" w:rsidRPr="0020302B">
        <w:rPr>
          <w:sz w:val="22"/>
          <w:szCs w:val="22"/>
          <w:lang w:eastAsia="zh-CN"/>
        </w:rPr>
        <w:lastRenderedPageBreak/>
        <w:t>scenario</w:t>
      </w:r>
      <w:r w:rsidR="00D0715F" w:rsidRPr="0020302B">
        <w:rPr>
          <w:sz w:val="22"/>
          <w:szCs w:val="22"/>
          <w:lang w:eastAsia="zh-CN"/>
        </w:rPr>
        <w:t xml:space="preserve">, same line coding and OOK chip duration of the preamble can apply for the </w:t>
      </w:r>
      <w:r w:rsidR="00B0478F" w:rsidRPr="0020302B">
        <w:rPr>
          <w:sz w:val="22"/>
          <w:szCs w:val="22"/>
          <w:lang w:eastAsia="zh-CN"/>
        </w:rPr>
        <w:t xml:space="preserve">subsequent </w:t>
      </w:r>
      <w:r w:rsidR="00D0715F" w:rsidRPr="0020302B">
        <w:rPr>
          <w:sz w:val="22"/>
          <w:szCs w:val="22"/>
          <w:lang w:eastAsia="zh-CN"/>
        </w:rPr>
        <w:t>PRDCH transmission</w:t>
      </w:r>
      <w:r w:rsidR="00B0478F">
        <w:rPr>
          <w:sz w:val="22"/>
          <w:szCs w:val="22"/>
          <w:lang w:eastAsia="zh-CN"/>
        </w:rPr>
        <w:t xml:space="preserve">, which may include both L1 control information and </w:t>
      </w:r>
      <w:r w:rsidR="008853A2">
        <w:rPr>
          <w:sz w:val="22"/>
          <w:szCs w:val="22"/>
          <w:lang w:eastAsia="zh-CN"/>
        </w:rPr>
        <w:t>data packet in the PRDCH.</w:t>
      </w:r>
    </w:p>
    <w:p w14:paraId="1240C4CC" w14:textId="73F489EA" w:rsidR="00CF2BAD" w:rsidRPr="0020302B" w:rsidRDefault="000B08F0" w:rsidP="00AC563F">
      <w:pPr>
        <w:jc w:val="both"/>
        <w:rPr>
          <w:sz w:val="22"/>
          <w:szCs w:val="22"/>
          <w:lang w:eastAsia="zh-CN"/>
        </w:rPr>
      </w:pPr>
      <w:r w:rsidRPr="0020302B">
        <w:rPr>
          <w:sz w:val="22"/>
          <w:szCs w:val="22"/>
          <w:lang w:eastAsia="zh-CN"/>
        </w:rPr>
        <w:t xml:space="preserve">Further, </w:t>
      </w:r>
      <w:r w:rsidR="00406981" w:rsidRPr="0020302B">
        <w:rPr>
          <w:sz w:val="22"/>
          <w:szCs w:val="22"/>
          <w:lang w:eastAsia="zh-CN"/>
        </w:rPr>
        <w:t xml:space="preserve">in order to further reduce power consumption for falling/rising edge detection, </w:t>
      </w:r>
      <w:r w:rsidR="00F658D4" w:rsidRPr="0020302B">
        <w:rPr>
          <w:sz w:val="22"/>
          <w:szCs w:val="22"/>
          <w:lang w:eastAsia="zh-CN"/>
        </w:rPr>
        <w:t>it is more efficient to define a fixed-length clock-acquisition section of the preamble for R2D transmission</w:t>
      </w:r>
      <w:r w:rsidR="00521902" w:rsidRPr="0020302B">
        <w:rPr>
          <w:sz w:val="22"/>
          <w:szCs w:val="22"/>
          <w:lang w:eastAsia="zh-CN"/>
        </w:rPr>
        <w:t>. T</w:t>
      </w:r>
      <w:r w:rsidR="00F658D4" w:rsidRPr="0020302B">
        <w:rPr>
          <w:sz w:val="22"/>
          <w:szCs w:val="22"/>
          <w:lang w:eastAsia="zh-CN"/>
        </w:rPr>
        <w:t xml:space="preserve">his approach </w:t>
      </w:r>
      <w:r w:rsidR="00521902" w:rsidRPr="0020302B">
        <w:rPr>
          <w:sz w:val="22"/>
          <w:szCs w:val="22"/>
          <w:lang w:eastAsia="zh-CN"/>
        </w:rPr>
        <w:t xml:space="preserve">would </w:t>
      </w:r>
      <w:r w:rsidR="00F658D4" w:rsidRPr="0020302B">
        <w:rPr>
          <w:sz w:val="22"/>
          <w:szCs w:val="22"/>
          <w:lang w:eastAsia="zh-CN"/>
        </w:rPr>
        <w:t>significantly simplif</w:t>
      </w:r>
      <w:r w:rsidR="00521902" w:rsidRPr="0020302B">
        <w:rPr>
          <w:sz w:val="22"/>
          <w:szCs w:val="22"/>
          <w:lang w:eastAsia="zh-CN"/>
        </w:rPr>
        <w:t>y</w:t>
      </w:r>
      <w:r w:rsidR="00F658D4" w:rsidRPr="0020302B">
        <w:rPr>
          <w:sz w:val="22"/>
          <w:szCs w:val="22"/>
          <w:lang w:eastAsia="zh-CN"/>
        </w:rPr>
        <w:t xml:space="preserve"> implementation</w:t>
      </w:r>
      <w:r w:rsidR="002418B0">
        <w:rPr>
          <w:sz w:val="22"/>
          <w:szCs w:val="22"/>
          <w:lang w:eastAsia="zh-CN"/>
        </w:rPr>
        <w:t xml:space="preserve"> effort</w:t>
      </w:r>
      <w:r w:rsidR="00F658D4" w:rsidRPr="0020302B">
        <w:rPr>
          <w:sz w:val="22"/>
          <w:szCs w:val="22"/>
          <w:lang w:eastAsia="zh-CN"/>
        </w:rPr>
        <w:t xml:space="preserve">. Without a fixed length, the device would need to perform blind detection of the clock-acquisition </w:t>
      </w:r>
      <w:r w:rsidR="004C00FB" w:rsidRPr="0020302B">
        <w:rPr>
          <w:sz w:val="22"/>
          <w:szCs w:val="22"/>
          <w:lang w:eastAsia="zh-CN"/>
        </w:rPr>
        <w:t>part</w:t>
      </w:r>
      <w:r w:rsidR="00F658D4" w:rsidRPr="0020302B">
        <w:rPr>
          <w:sz w:val="22"/>
          <w:szCs w:val="22"/>
          <w:lang w:eastAsia="zh-CN"/>
        </w:rPr>
        <w:t xml:space="preserve">, which is </w:t>
      </w:r>
      <w:r w:rsidR="004C00FB" w:rsidRPr="0020302B">
        <w:rPr>
          <w:sz w:val="22"/>
          <w:szCs w:val="22"/>
          <w:lang w:eastAsia="zh-CN"/>
        </w:rPr>
        <w:t xml:space="preserve">not desirable in terms of </w:t>
      </w:r>
      <w:r w:rsidR="00F658D4" w:rsidRPr="0020302B">
        <w:rPr>
          <w:sz w:val="22"/>
          <w:szCs w:val="22"/>
          <w:lang w:eastAsia="zh-CN"/>
        </w:rPr>
        <w:t xml:space="preserve">both power consumption and detection performance. Unless there is a clear need for a variable-length clock-acquisition </w:t>
      </w:r>
      <w:r w:rsidR="00106BD8" w:rsidRPr="0020302B">
        <w:rPr>
          <w:sz w:val="22"/>
          <w:szCs w:val="22"/>
          <w:lang w:eastAsia="zh-CN"/>
        </w:rPr>
        <w:t>part</w:t>
      </w:r>
      <w:r w:rsidR="00F658D4" w:rsidRPr="0020302B">
        <w:rPr>
          <w:sz w:val="22"/>
          <w:szCs w:val="22"/>
          <w:lang w:eastAsia="zh-CN"/>
        </w:rPr>
        <w:t>, using a fixed length is the preferred solution</w:t>
      </w:r>
      <w:r w:rsidR="00106BD8" w:rsidRPr="0020302B">
        <w:rPr>
          <w:sz w:val="22"/>
          <w:szCs w:val="22"/>
          <w:lang w:eastAsia="zh-CN"/>
        </w:rPr>
        <w:t xml:space="preserve"> for A-IoT system design.</w:t>
      </w:r>
      <w:r w:rsidR="009A2924" w:rsidRPr="0020302B">
        <w:rPr>
          <w:sz w:val="22"/>
          <w:szCs w:val="22"/>
          <w:lang w:eastAsia="zh-CN"/>
        </w:rPr>
        <w:t xml:space="preserve"> </w:t>
      </w:r>
    </w:p>
    <w:p w14:paraId="7AC4BD59" w14:textId="4D8E0C12" w:rsidR="00DC3A99" w:rsidRPr="0020302B" w:rsidRDefault="00DC3A99" w:rsidP="00DC3A99">
      <w:pPr>
        <w:spacing w:before="240" w:after="0"/>
        <w:jc w:val="both"/>
        <w:rPr>
          <w:b/>
          <w:sz w:val="22"/>
          <w:szCs w:val="22"/>
        </w:rPr>
      </w:pPr>
      <w:r w:rsidRPr="0020302B">
        <w:rPr>
          <w:b/>
          <w:sz w:val="22"/>
          <w:szCs w:val="22"/>
        </w:rPr>
        <w:t xml:space="preserve">Proposal </w:t>
      </w:r>
      <w:r w:rsidR="00404ED7" w:rsidRPr="0020302B">
        <w:rPr>
          <w:b/>
          <w:sz w:val="22"/>
          <w:szCs w:val="22"/>
        </w:rPr>
        <w:t>2</w:t>
      </w:r>
      <w:r w:rsidRPr="0020302B">
        <w:rPr>
          <w:b/>
          <w:sz w:val="22"/>
          <w:szCs w:val="22"/>
        </w:rPr>
        <w:t>:</w:t>
      </w:r>
    </w:p>
    <w:p w14:paraId="7E4ADEA6" w14:textId="7617532B" w:rsidR="00AF5376" w:rsidRPr="0020302B" w:rsidRDefault="007B0F49" w:rsidP="00AF5376">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 xml:space="preserve">For the </w:t>
      </w:r>
      <w:r w:rsidR="00696A66" w:rsidRPr="0020302B">
        <w:rPr>
          <w:sz w:val="22"/>
          <w:szCs w:val="22"/>
          <w:lang w:eastAsia="zh-CN"/>
        </w:rPr>
        <w:t>clock-acquisition part of the R2D time acquisition signal</w:t>
      </w:r>
      <w:r w:rsidR="002C0DD5" w:rsidRPr="0020302B">
        <w:rPr>
          <w:sz w:val="22"/>
          <w:szCs w:val="22"/>
          <w:lang w:eastAsia="zh-CN"/>
        </w:rPr>
        <w:t xml:space="preserve">, same line coding and </w:t>
      </w:r>
      <w:r w:rsidR="00BC5E2D" w:rsidRPr="0020302B">
        <w:rPr>
          <w:sz w:val="22"/>
          <w:szCs w:val="22"/>
          <w:lang w:eastAsia="zh-CN"/>
        </w:rPr>
        <w:t>OOK chip duration is applied for the clock-acquisition part and subsequent PRDCH</w:t>
      </w:r>
      <w:r w:rsidR="00950E34">
        <w:rPr>
          <w:sz w:val="22"/>
          <w:szCs w:val="22"/>
          <w:lang w:eastAsia="zh-CN"/>
        </w:rPr>
        <w:t xml:space="preserve"> transmission</w:t>
      </w:r>
      <w:r w:rsidR="001F3FFF" w:rsidRPr="0020302B">
        <w:rPr>
          <w:iCs/>
          <w:sz w:val="22"/>
          <w:szCs w:val="22"/>
        </w:rPr>
        <w:t>;</w:t>
      </w:r>
    </w:p>
    <w:p w14:paraId="1C0D2A01" w14:textId="6F0AA2B9" w:rsidR="008D1D91" w:rsidRPr="0020302B" w:rsidRDefault="008A2A84" w:rsidP="00B02B41">
      <w:pPr>
        <w:numPr>
          <w:ilvl w:val="1"/>
          <w:numId w:val="6"/>
        </w:numPr>
        <w:overflowPunct/>
        <w:autoSpaceDE/>
        <w:autoSpaceDN/>
        <w:adjustRightInd/>
        <w:spacing w:before="60" w:after="0"/>
        <w:ind w:left="720" w:hanging="360"/>
        <w:jc w:val="both"/>
        <w:textAlignment w:val="auto"/>
        <w:rPr>
          <w:iCs/>
          <w:sz w:val="22"/>
          <w:szCs w:val="22"/>
        </w:rPr>
      </w:pPr>
      <w:r w:rsidRPr="0020302B">
        <w:rPr>
          <w:sz w:val="22"/>
          <w:szCs w:val="22"/>
          <w:lang w:eastAsia="zh-CN"/>
        </w:rPr>
        <w:t>C</w:t>
      </w:r>
      <w:r w:rsidR="008D1D91" w:rsidRPr="0020302B">
        <w:rPr>
          <w:sz w:val="22"/>
          <w:szCs w:val="22"/>
          <w:lang w:eastAsia="zh-CN"/>
        </w:rPr>
        <w:t>lock-acquisition part</w:t>
      </w:r>
      <w:r w:rsidR="008D1D91" w:rsidRPr="0020302B">
        <w:rPr>
          <w:iCs/>
          <w:sz w:val="22"/>
          <w:szCs w:val="22"/>
        </w:rPr>
        <w:t xml:space="preserve"> has a fixed length. FFS: variable length</w:t>
      </w:r>
    </w:p>
    <w:p w14:paraId="6CBC7B34" w14:textId="3B937428" w:rsidR="00626E25" w:rsidRPr="0020302B" w:rsidRDefault="008D1D91" w:rsidP="0052683B">
      <w:pPr>
        <w:numPr>
          <w:ilvl w:val="1"/>
          <w:numId w:val="6"/>
        </w:numPr>
        <w:overflowPunct/>
        <w:autoSpaceDE/>
        <w:autoSpaceDN/>
        <w:adjustRightInd/>
        <w:spacing w:before="60" w:after="0"/>
        <w:ind w:left="720" w:hanging="360"/>
        <w:jc w:val="both"/>
        <w:textAlignment w:val="auto"/>
        <w:rPr>
          <w:iCs/>
          <w:sz w:val="22"/>
          <w:szCs w:val="22"/>
        </w:rPr>
      </w:pPr>
      <w:r w:rsidRPr="0020302B">
        <w:rPr>
          <w:iCs/>
          <w:sz w:val="22"/>
          <w:szCs w:val="22"/>
        </w:rPr>
        <w:t>FFS:</w:t>
      </w:r>
      <w:r w:rsidR="00626E25" w:rsidRPr="0020302B">
        <w:rPr>
          <w:iCs/>
          <w:sz w:val="22"/>
          <w:szCs w:val="22"/>
        </w:rPr>
        <w:t xml:space="preserve"> the </w:t>
      </w:r>
      <w:r w:rsidR="00DB482B" w:rsidRPr="0020302B">
        <w:rPr>
          <w:iCs/>
          <w:sz w:val="22"/>
          <w:szCs w:val="22"/>
        </w:rPr>
        <w:t>detailed pattern</w:t>
      </w:r>
      <w:r w:rsidR="00D953B7" w:rsidRPr="0020302B">
        <w:rPr>
          <w:iCs/>
          <w:sz w:val="22"/>
          <w:szCs w:val="22"/>
        </w:rPr>
        <w:t xml:space="preserve">, pending on the decision </w:t>
      </w:r>
      <w:r w:rsidR="00E51192" w:rsidRPr="0020302B">
        <w:rPr>
          <w:iCs/>
          <w:sz w:val="22"/>
          <w:szCs w:val="22"/>
        </w:rPr>
        <w:t>of</w:t>
      </w:r>
      <w:r w:rsidR="00D953B7" w:rsidRPr="0020302B">
        <w:rPr>
          <w:iCs/>
          <w:sz w:val="22"/>
          <w:szCs w:val="22"/>
        </w:rPr>
        <w:t xml:space="preserve"> whether Manchester </w:t>
      </w:r>
      <w:r w:rsidR="005F603A" w:rsidRPr="0020302B">
        <w:rPr>
          <w:iCs/>
          <w:sz w:val="22"/>
          <w:szCs w:val="22"/>
        </w:rPr>
        <w:t>or</w:t>
      </w:r>
      <w:r w:rsidR="00D953B7" w:rsidRPr="0020302B">
        <w:rPr>
          <w:iCs/>
          <w:sz w:val="22"/>
          <w:szCs w:val="22"/>
        </w:rPr>
        <w:t xml:space="preserve"> PIE encoding is used as line coding for R2D </w:t>
      </w:r>
      <w:r w:rsidR="00211A70" w:rsidRPr="0020302B">
        <w:rPr>
          <w:iCs/>
          <w:sz w:val="22"/>
          <w:szCs w:val="22"/>
        </w:rPr>
        <w:t>transmission</w:t>
      </w:r>
      <w:r w:rsidR="00D953B7" w:rsidRPr="0020302B">
        <w:rPr>
          <w:iCs/>
          <w:sz w:val="22"/>
          <w:szCs w:val="22"/>
        </w:rPr>
        <w:t>.</w:t>
      </w:r>
    </w:p>
    <w:p w14:paraId="6E3FFFE0" w14:textId="77777777" w:rsidR="00173CFC" w:rsidRPr="0020302B" w:rsidRDefault="00173CFC" w:rsidP="00A04658">
      <w:pPr>
        <w:jc w:val="both"/>
        <w:rPr>
          <w:sz w:val="22"/>
          <w:szCs w:val="22"/>
          <w:lang w:eastAsia="zh-CN"/>
        </w:rPr>
      </w:pPr>
    </w:p>
    <w:p w14:paraId="30D8B2F2" w14:textId="0220779F" w:rsidR="000E25E9" w:rsidRPr="0020302B" w:rsidRDefault="000E25E9" w:rsidP="000E25E9">
      <w:pPr>
        <w:pStyle w:val="Heading2"/>
      </w:pPr>
      <w:r w:rsidRPr="0020302B">
        <w:t>Control information for R2D</w:t>
      </w:r>
    </w:p>
    <w:p w14:paraId="2D5489B8" w14:textId="7E585632" w:rsidR="000E25E9" w:rsidRPr="0020302B" w:rsidRDefault="00C33270" w:rsidP="00A04658">
      <w:pPr>
        <w:jc w:val="both"/>
        <w:rPr>
          <w:sz w:val="22"/>
          <w:szCs w:val="22"/>
          <w:lang w:eastAsia="zh-CN"/>
        </w:rPr>
      </w:pPr>
      <w:r w:rsidRPr="0020302B">
        <w:rPr>
          <w:sz w:val="22"/>
          <w:szCs w:val="22"/>
          <w:lang w:eastAsia="zh-CN"/>
        </w:rPr>
        <w:t xml:space="preserve">As discussed in our companion contribution, </w:t>
      </w:r>
      <w:r w:rsidR="005B1D34" w:rsidRPr="0020302B">
        <w:rPr>
          <w:sz w:val="22"/>
          <w:szCs w:val="22"/>
          <w:lang w:eastAsia="zh-CN"/>
        </w:rPr>
        <w:t xml:space="preserve">it may not be desirable to </w:t>
      </w:r>
      <w:r w:rsidR="001B345D" w:rsidRPr="0020302B">
        <w:rPr>
          <w:sz w:val="22"/>
          <w:szCs w:val="22"/>
          <w:lang w:eastAsia="zh-CN"/>
        </w:rPr>
        <w:t xml:space="preserve">apply a postamble </w:t>
      </w:r>
      <w:r w:rsidR="008B666C" w:rsidRPr="0020302B">
        <w:rPr>
          <w:sz w:val="22"/>
          <w:szCs w:val="22"/>
          <w:lang w:eastAsia="zh-CN"/>
        </w:rPr>
        <w:t xml:space="preserve">to </w:t>
      </w:r>
      <w:r w:rsidR="006D73CC" w:rsidRPr="0020302B">
        <w:rPr>
          <w:sz w:val="22"/>
          <w:szCs w:val="22"/>
          <w:lang w:eastAsia="zh-CN"/>
        </w:rPr>
        <w:t>indicate the end of PRDCH transmission</w:t>
      </w:r>
      <w:r w:rsidR="00044498" w:rsidRPr="0020302B">
        <w:rPr>
          <w:sz w:val="22"/>
          <w:szCs w:val="22"/>
          <w:lang w:eastAsia="zh-CN"/>
        </w:rPr>
        <w:t>, given that miss detection of postamble may lead to decoding failure of the data packet</w:t>
      </w:r>
      <w:r w:rsidR="006D73CC" w:rsidRPr="0020302B">
        <w:rPr>
          <w:sz w:val="22"/>
          <w:szCs w:val="22"/>
          <w:lang w:eastAsia="zh-CN"/>
        </w:rPr>
        <w:t xml:space="preserve">. Instead, </w:t>
      </w:r>
      <w:r w:rsidR="00565136" w:rsidRPr="0020302B">
        <w:rPr>
          <w:sz w:val="22"/>
          <w:szCs w:val="22"/>
          <w:lang w:eastAsia="zh-CN"/>
        </w:rPr>
        <w:t xml:space="preserve">R2D control information may be employed </w:t>
      </w:r>
      <w:r w:rsidR="004F40EB" w:rsidRPr="0020302B">
        <w:rPr>
          <w:sz w:val="22"/>
          <w:szCs w:val="22"/>
          <w:lang w:eastAsia="zh-CN"/>
        </w:rPr>
        <w:t xml:space="preserve">to determine the length of the packet, and thus the end of PRDCH transmission </w:t>
      </w:r>
      <w:r w:rsidR="004F40EB" w:rsidRPr="0020302B">
        <w:rPr>
          <w:sz w:val="22"/>
          <w:szCs w:val="22"/>
          <w:lang w:eastAsia="zh-CN"/>
        </w:rPr>
        <w:fldChar w:fldCharType="begin"/>
      </w:r>
      <w:r w:rsidR="004F40EB" w:rsidRPr="0020302B">
        <w:rPr>
          <w:sz w:val="22"/>
          <w:szCs w:val="22"/>
          <w:lang w:eastAsia="zh-CN"/>
        </w:rPr>
        <w:instrText xml:space="preserve"> REF _Ref160718041 \r \h </w:instrText>
      </w:r>
      <w:r w:rsidR="007B7802" w:rsidRPr="0020302B">
        <w:rPr>
          <w:sz w:val="22"/>
          <w:szCs w:val="22"/>
          <w:lang w:eastAsia="zh-CN"/>
        </w:rPr>
        <w:instrText xml:space="preserve"> \* MERGEFORMAT </w:instrText>
      </w:r>
      <w:r w:rsidR="004F40EB" w:rsidRPr="0020302B">
        <w:rPr>
          <w:sz w:val="22"/>
          <w:szCs w:val="22"/>
          <w:lang w:eastAsia="zh-CN"/>
        </w:rPr>
      </w:r>
      <w:r w:rsidR="004F40EB" w:rsidRPr="0020302B">
        <w:rPr>
          <w:sz w:val="22"/>
          <w:szCs w:val="22"/>
          <w:lang w:eastAsia="zh-CN"/>
        </w:rPr>
        <w:fldChar w:fldCharType="separate"/>
      </w:r>
      <w:r w:rsidR="00884E3E">
        <w:rPr>
          <w:sz w:val="22"/>
          <w:szCs w:val="22"/>
          <w:lang w:eastAsia="zh-CN"/>
        </w:rPr>
        <w:t>[4]</w:t>
      </w:r>
      <w:r w:rsidR="004F40EB" w:rsidRPr="0020302B">
        <w:rPr>
          <w:sz w:val="22"/>
          <w:szCs w:val="22"/>
          <w:lang w:eastAsia="zh-CN"/>
        </w:rPr>
        <w:fldChar w:fldCharType="end"/>
      </w:r>
      <w:r w:rsidR="004F40EB" w:rsidRPr="0020302B">
        <w:rPr>
          <w:sz w:val="22"/>
          <w:szCs w:val="22"/>
          <w:lang w:eastAsia="zh-CN"/>
        </w:rPr>
        <w:t xml:space="preserve">. </w:t>
      </w:r>
    </w:p>
    <w:p w14:paraId="18B6B416" w14:textId="3092EABA" w:rsidR="006C07A2" w:rsidRPr="0020302B" w:rsidRDefault="008F2075" w:rsidP="008F2075">
      <w:pPr>
        <w:jc w:val="both"/>
        <w:rPr>
          <w:sz w:val="22"/>
          <w:szCs w:val="22"/>
          <w:lang w:eastAsia="zh-CN"/>
        </w:rPr>
      </w:pPr>
      <w:r w:rsidRPr="0020302B">
        <w:rPr>
          <w:sz w:val="22"/>
          <w:szCs w:val="22"/>
          <w:lang w:eastAsia="zh-CN"/>
        </w:rPr>
        <w:t>Further, additional scheduling information,</w:t>
      </w:r>
      <w:r w:rsidR="007E5B07" w:rsidRPr="0020302B">
        <w:rPr>
          <w:sz w:val="22"/>
          <w:szCs w:val="22"/>
          <w:lang w:eastAsia="zh-CN"/>
        </w:rPr>
        <w:t xml:space="preserve"> e.g., modulation and coding scheme if various data rate is supported for R2D transmission, may also be included in the control information.</w:t>
      </w:r>
      <w:r w:rsidR="00DD2ABF" w:rsidRPr="0020302B">
        <w:rPr>
          <w:sz w:val="22"/>
          <w:szCs w:val="22"/>
          <w:lang w:eastAsia="zh-CN"/>
        </w:rPr>
        <w:t xml:space="preserve"> </w:t>
      </w:r>
      <w:r w:rsidR="006C07A2" w:rsidRPr="0020302B">
        <w:rPr>
          <w:sz w:val="22"/>
          <w:szCs w:val="22"/>
          <w:lang w:eastAsia="zh-CN"/>
        </w:rPr>
        <w:t xml:space="preserve">Given that both control information and data packet are jointly embedded in the PRDCH transmission, and data packet immediately follows the control information, </w:t>
      </w:r>
      <w:r w:rsidR="00D1483D" w:rsidRPr="0020302B">
        <w:rPr>
          <w:sz w:val="22"/>
          <w:szCs w:val="22"/>
          <w:lang w:eastAsia="zh-CN"/>
        </w:rPr>
        <w:t>it would not be necessary to indicate the time domain resource allocation in the control information</w:t>
      </w:r>
      <w:r w:rsidR="00544604" w:rsidRPr="0020302B">
        <w:rPr>
          <w:sz w:val="22"/>
          <w:szCs w:val="22"/>
          <w:lang w:eastAsia="zh-CN"/>
        </w:rPr>
        <w:t xml:space="preserve"> for the start of the data packet. </w:t>
      </w:r>
    </w:p>
    <w:p w14:paraId="69028307" w14:textId="683FEF0F" w:rsidR="006C07A2" w:rsidRPr="0020302B" w:rsidRDefault="00D1483D" w:rsidP="008F2075">
      <w:pPr>
        <w:jc w:val="both"/>
        <w:rPr>
          <w:sz w:val="22"/>
          <w:szCs w:val="22"/>
          <w:lang w:eastAsia="zh-CN"/>
        </w:rPr>
      </w:pPr>
      <w:r w:rsidRPr="0020302B">
        <w:rPr>
          <w:sz w:val="22"/>
          <w:szCs w:val="22"/>
          <w:lang w:eastAsia="zh-CN"/>
        </w:rPr>
        <w:t>In addition,</w:t>
      </w:r>
      <w:r w:rsidR="00D36FB7" w:rsidRPr="0020302B">
        <w:rPr>
          <w:sz w:val="22"/>
          <w:szCs w:val="22"/>
          <w:lang w:eastAsia="zh-CN"/>
        </w:rPr>
        <w:t xml:space="preserve"> in order to ensure proper reception of PRDCH, A-IoT device ID, or group ID may be explicitly included or implicitly conveyed in the control information. Based on this information, A-IoT device can start to decode the data packet accordingly</w:t>
      </w:r>
      <w:r w:rsidR="00A264A7" w:rsidRPr="0020302B">
        <w:rPr>
          <w:sz w:val="22"/>
          <w:szCs w:val="22"/>
          <w:lang w:eastAsia="zh-CN"/>
        </w:rPr>
        <w:t xml:space="preserve">. Otherwise, if the A-IoT device ID or group ID is not matched, the A-IoT device may simply discard the whole packet, which can help in saving power consumption. </w:t>
      </w:r>
      <w:r w:rsidR="00D36FB7" w:rsidRPr="0020302B">
        <w:rPr>
          <w:sz w:val="22"/>
          <w:szCs w:val="22"/>
          <w:lang w:eastAsia="zh-CN"/>
        </w:rPr>
        <w:t xml:space="preserve"> </w:t>
      </w:r>
    </w:p>
    <w:p w14:paraId="4A1984BB" w14:textId="6C0A3F9E" w:rsidR="00DF3CFE" w:rsidRPr="0020302B" w:rsidRDefault="00DF3CFE" w:rsidP="008F2075">
      <w:pPr>
        <w:jc w:val="both"/>
        <w:rPr>
          <w:sz w:val="22"/>
          <w:szCs w:val="22"/>
          <w:lang w:eastAsia="zh-CN"/>
        </w:rPr>
      </w:pPr>
      <w:r w:rsidRPr="0020302B">
        <w:rPr>
          <w:sz w:val="22"/>
          <w:szCs w:val="22"/>
          <w:lang w:eastAsia="zh-CN"/>
        </w:rPr>
        <w:t xml:space="preserve">Based on the discussions above, the following R2D scheduling information may be included in the control information: </w:t>
      </w:r>
    </w:p>
    <w:p w14:paraId="16F9D1F2" w14:textId="0EF3431B" w:rsidR="00DF3CFE" w:rsidRPr="0020302B" w:rsidRDefault="009A56FD" w:rsidP="00DF3CFE">
      <w:pPr>
        <w:pStyle w:val="ListParagraph"/>
        <w:numPr>
          <w:ilvl w:val="0"/>
          <w:numId w:val="32"/>
        </w:numPr>
        <w:jc w:val="both"/>
        <w:rPr>
          <w:rFonts w:ascii="Times New Roman" w:hAnsi="Times New Roman"/>
          <w:lang w:eastAsia="x-none"/>
        </w:rPr>
      </w:pPr>
      <w:r w:rsidRPr="0020302B">
        <w:rPr>
          <w:rFonts w:ascii="Times New Roman" w:hAnsi="Times New Roman"/>
          <w:lang w:eastAsia="x-none"/>
        </w:rPr>
        <w:t>Length of the data packet</w:t>
      </w:r>
      <w:r w:rsidR="00DF3CFE" w:rsidRPr="0020302B">
        <w:rPr>
          <w:rFonts w:ascii="Times New Roman" w:hAnsi="Times New Roman"/>
          <w:lang w:eastAsia="x-none"/>
        </w:rPr>
        <w:t xml:space="preserve"> </w:t>
      </w:r>
    </w:p>
    <w:p w14:paraId="08F7E764" w14:textId="471B3F36" w:rsidR="00DF3CFE" w:rsidRPr="0020302B" w:rsidRDefault="009A56FD" w:rsidP="008E7D55">
      <w:pPr>
        <w:pStyle w:val="ListParagraph"/>
        <w:numPr>
          <w:ilvl w:val="0"/>
          <w:numId w:val="32"/>
        </w:numPr>
        <w:jc w:val="both"/>
        <w:rPr>
          <w:rFonts w:ascii="Times New Roman" w:hAnsi="Times New Roman"/>
          <w:lang w:eastAsia="x-none"/>
        </w:rPr>
      </w:pPr>
      <w:r w:rsidRPr="0020302B">
        <w:rPr>
          <w:rFonts w:ascii="Times New Roman" w:hAnsi="Times New Roman"/>
          <w:lang w:eastAsia="x-none"/>
        </w:rPr>
        <w:t>Modulation and coding scheme if various data rates are supported</w:t>
      </w:r>
    </w:p>
    <w:p w14:paraId="7FAC8694" w14:textId="5B778F16" w:rsidR="009A56FD" w:rsidRPr="0020302B" w:rsidRDefault="00D03648" w:rsidP="008E7D55">
      <w:pPr>
        <w:pStyle w:val="ListParagraph"/>
        <w:numPr>
          <w:ilvl w:val="0"/>
          <w:numId w:val="32"/>
        </w:numPr>
        <w:jc w:val="both"/>
        <w:rPr>
          <w:rFonts w:ascii="Times New Roman" w:hAnsi="Times New Roman"/>
          <w:lang w:eastAsia="x-none"/>
        </w:rPr>
      </w:pPr>
      <w:r w:rsidRPr="0020302B">
        <w:rPr>
          <w:rFonts w:ascii="Times New Roman" w:hAnsi="Times New Roman"/>
          <w:lang w:eastAsia="x-none"/>
        </w:rPr>
        <w:t>A-IoT device ID or group ID</w:t>
      </w:r>
    </w:p>
    <w:p w14:paraId="4805FF72" w14:textId="42872EFD" w:rsidR="006A7B15" w:rsidRPr="0020302B" w:rsidRDefault="006A7B15" w:rsidP="006A7B15">
      <w:pPr>
        <w:spacing w:before="240" w:after="0"/>
        <w:jc w:val="both"/>
        <w:rPr>
          <w:b/>
          <w:sz w:val="22"/>
          <w:szCs w:val="22"/>
        </w:rPr>
      </w:pPr>
      <w:r w:rsidRPr="0020302B">
        <w:rPr>
          <w:b/>
          <w:sz w:val="22"/>
          <w:szCs w:val="22"/>
        </w:rPr>
        <w:t xml:space="preserve">Proposal </w:t>
      </w:r>
      <w:r w:rsidR="0047786F" w:rsidRPr="0020302B">
        <w:rPr>
          <w:b/>
          <w:sz w:val="22"/>
          <w:szCs w:val="22"/>
        </w:rPr>
        <w:t>3</w:t>
      </w:r>
      <w:r w:rsidRPr="0020302B">
        <w:rPr>
          <w:b/>
          <w:sz w:val="22"/>
          <w:szCs w:val="22"/>
        </w:rPr>
        <w:t>:</w:t>
      </w:r>
    </w:p>
    <w:p w14:paraId="292584FE" w14:textId="77777777" w:rsidR="006A7B15" w:rsidRPr="0020302B" w:rsidRDefault="006A7B15" w:rsidP="006A7B15">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For R2D transmission, the following scheduling information can be considered:</w:t>
      </w:r>
    </w:p>
    <w:p w14:paraId="76005962" w14:textId="77777777" w:rsidR="006A7B15" w:rsidRPr="0020302B" w:rsidRDefault="006A7B15" w:rsidP="008028D9">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 xml:space="preserve">Length of the data packet </w:t>
      </w:r>
    </w:p>
    <w:p w14:paraId="0671EACF" w14:textId="77777777" w:rsidR="006A7B15" w:rsidRPr="0020302B" w:rsidRDefault="006A7B15" w:rsidP="008028D9">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Modulation and coding scheme if various data rates are supported</w:t>
      </w:r>
    </w:p>
    <w:p w14:paraId="5B49B162" w14:textId="77777777" w:rsidR="006A7B15" w:rsidRPr="0020302B" w:rsidRDefault="006A7B15" w:rsidP="008028D9">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A-IoT device ID or group ID</w:t>
      </w:r>
    </w:p>
    <w:p w14:paraId="4E4A207D" w14:textId="77777777" w:rsidR="00C33270" w:rsidRPr="0020302B" w:rsidRDefault="00C33270" w:rsidP="00A04658">
      <w:pPr>
        <w:jc w:val="both"/>
        <w:rPr>
          <w:sz w:val="22"/>
          <w:szCs w:val="22"/>
          <w:lang w:eastAsia="zh-CN"/>
        </w:rPr>
      </w:pPr>
    </w:p>
    <w:p w14:paraId="6D623AF6" w14:textId="0BD5D34D" w:rsidR="000F4D1E" w:rsidRPr="0020302B" w:rsidRDefault="00B20447" w:rsidP="000F4D1E">
      <w:pPr>
        <w:pStyle w:val="Heading2"/>
      </w:pPr>
      <w:r w:rsidRPr="0020302B">
        <w:lastRenderedPageBreak/>
        <w:t>PRDCH channel structure</w:t>
      </w:r>
      <w:r w:rsidR="001B3802" w:rsidRPr="0020302B">
        <w:t xml:space="preserve"> for A-IoT</w:t>
      </w:r>
    </w:p>
    <w:p w14:paraId="7B99A311" w14:textId="0DE42FD0" w:rsidR="00440B10" w:rsidRPr="0020302B" w:rsidRDefault="00440B10" w:rsidP="00440B10">
      <w:pPr>
        <w:jc w:val="both"/>
        <w:rPr>
          <w:sz w:val="22"/>
          <w:szCs w:val="22"/>
          <w:lang w:eastAsia="zh-CN"/>
        </w:rPr>
      </w:pPr>
      <w:r w:rsidRPr="0020302B">
        <w:rPr>
          <w:sz w:val="22"/>
          <w:szCs w:val="22"/>
          <w:lang w:eastAsia="x-none"/>
        </w:rPr>
        <w:t>A</w:t>
      </w:r>
      <w:r w:rsidR="00C54F5B" w:rsidRPr="0020302B">
        <w:rPr>
          <w:sz w:val="22"/>
          <w:szCs w:val="22"/>
          <w:lang w:eastAsia="x-none"/>
        </w:rPr>
        <w:t xml:space="preserve">t the RAN1#117 meeting, it was agreed that </w:t>
      </w:r>
      <w:r w:rsidR="0047786F" w:rsidRPr="0020302B">
        <w:rPr>
          <w:sz w:val="22"/>
          <w:szCs w:val="22"/>
          <w:lang w:eastAsia="x-none"/>
        </w:rPr>
        <w:t xml:space="preserve">the only physical channel is PRDCH. In addition, PRDCH carries any higher-layer payload and L1 R2D control information if defined </w:t>
      </w:r>
      <w:r w:rsidR="0047786F" w:rsidRPr="0020302B">
        <w:rPr>
          <w:sz w:val="22"/>
          <w:szCs w:val="22"/>
          <w:lang w:eastAsia="x-none"/>
        </w:rPr>
        <w:fldChar w:fldCharType="begin"/>
      </w:r>
      <w:r w:rsidR="0047786F" w:rsidRPr="0020302B">
        <w:rPr>
          <w:sz w:val="22"/>
          <w:szCs w:val="22"/>
          <w:lang w:eastAsia="x-none"/>
        </w:rPr>
        <w:instrText xml:space="preserve"> REF _Ref160540849 \r \h </w:instrText>
      </w:r>
      <w:r w:rsidR="009D6D92" w:rsidRPr="0020302B">
        <w:rPr>
          <w:sz w:val="22"/>
          <w:szCs w:val="22"/>
          <w:lang w:eastAsia="x-none"/>
        </w:rPr>
        <w:instrText xml:space="preserve"> \* MERGEFORMAT </w:instrText>
      </w:r>
      <w:r w:rsidR="0047786F" w:rsidRPr="0020302B">
        <w:rPr>
          <w:sz w:val="22"/>
          <w:szCs w:val="22"/>
          <w:lang w:eastAsia="x-none"/>
        </w:rPr>
      </w:r>
      <w:r w:rsidR="0047786F" w:rsidRPr="0020302B">
        <w:rPr>
          <w:sz w:val="22"/>
          <w:szCs w:val="22"/>
          <w:lang w:eastAsia="x-none"/>
        </w:rPr>
        <w:fldChar w:fldCharType="separate"/>
      </w:r>
      <w:r w:rsidR="00884E3E">
        <w:rPr>
          <w:sz w:val="22"/>
          <w:szCs w:val="22"/>
          <w:lang w:eastAsia="x-none"/>
        </w:rPr>
        <w:t>[1]</w:t>
      </w:r>
      <w:r w:rsidR="0047786F" w:rsidRPr="0020302B">
        <w:rPr>
          <w:sz w:val="22"/>
          <w:szCs w:val="22"/>
          <w:lang w:eastAsia="x-none"/>
        </w:rPr>
        <w:fldChar w:fldCharType="end"/>
      </w:r>
      <w:r w:rsidR="0047786F" w:rsidRPr="0020302B">
        <w:rPr>
          <w:sz w:val="22"/>
          <w:szCs w:val="22"/>
          <w:lang w:eastAsia="x-none"/>
        </w:rPr>
        <w:t>.</w:t>
      </w:r>
      <w:r w:rsidRPr="0020302B">
        <w:rPr>
          <w:sz w:val="22"/>
          <w:szCs w:val="22"/>
          <w:lang w:eastAsia="x-none"/>
        </w:rPr>
        <w:t xml:space="preserve"> The main motivation is to </w:t>
      </w:r>
      <w:r w:rsidR="00104294" w:rsidRPr="0020302B">
        <w:rPr>
          <w:sz w:val="22"/>
          <w:szCs w:val="22"/>
          <w:lang w:eastAsia="zh-CN"/>
        </w:rPr>
        <w:t>minimize the specification and implementation effort</w:t>
      </w:r>
      <w:r w:rsidRPr="0020302B">
        <w:rPr>
          <w:sz w:val="22"/>
          <w:szCs w:val="22"/>
          <w:lang w:eastAsia="zh-CN"/>
        </w:rPr>
        <w:t xml:space="preserve"> by</w:t>
      </w:r>
      <w:r w:rsidR="00DE0E25" w:rsidRPr="0020302B">
        <w:rPr>
          <w:sz w:val="22"/>
          <w:szCs w:val="22"/>
          <w:lang w:eastAsia="zh-CN"/>
        </w:rPr>
        <w:t xml:space="preserve"> limit</w:t>
      </w:r>
      <w:r w:rsidRPr="0020302B">
        <w:rPr>
          <w:sz w:val="22"/>
          <w:szCs w:val="22"/>
          <w:lang w:eastAsia="zh-CN"/>
        </w:rPr>
        <w:t>ing</w:t>
      </w:r>
      <w:r w:rsidR="00DE0E25" w:rsidRPr="0020302B">
        <w:rPr>
          <w:sz w:val="22"/>
          <w:szCs w:val="22"/>
          <w:lang w:eastAsia="zh-CN"/>
        </w:rPr>
        <w:t xml:space="preserve"> </w:t>
      </w:r>
      <w:r w:rsidR="000C7DE2" w:rsidRPr="0020302B">
        <w:rPr>
          <w:sz w:val="22"/>
          <w:szCs w:val="22"/>
          <w:lang w:eastAsia="zh-CN"/>
        </w:rPr>
        <w:t>the number of physical channels and signals for A-IoT system design</w:t>
      </w:r>
      <w:r w:rsidRPr="0020302B">
        <w:rPr>
          <w:sz w:val="22"/>
          <w:szCs w:val="22"/>
          <w:lang w:eastAsia="zh-CN"/>
        </w:rPr>
        <w:t xml:space="preserve">, which is </w:t>
      </w:r>
      <w:r w:rsidR="00923766" w:rsidRPr="0020302B">
        <w:rPr>
          <w:sz w:val="22"/>
          <w:szCs w:val="22"/>
          <w:lang w:eastAsia="zh-CN"/>
        </w:rPr>
        <w:t xml:space="preserve">critical for low cost and low power consumption A-IoT devices and the success of A-IoT deployments in the market. </w:t>
      </w:r>
    </w:p>
    <w:p w14:paraId="422EF56C" w14:textId="16D5B46B" w:rsidR="00E64D7D" w:rsidRPr="0020302B" w:rsidRDefault="004977A2" w:rsidP="00440B10">
      <w:pPr>
        <w:jc w:val="both"/>
        <w:rPr>
          <w:sz w:val="22"/>
          <w:szCs w:val="22"/>
          <w:lang w:eastAsia="zh-CN"/>
        </w:rPr>
      </w:pPr>
      <w:r w:rsidRPr="0020302B">
        <w:rPr>
          <w:sz w:val="22"/>
          <w:szCs w:val="22"/>
          <w:lang w:eastAsia="zh-CN"/>
        </w:rPr>
        <w:t>As discussed above,</w:t>
      </w:r>
      <w:r w:rsidR="00CE7625" w:rsidRPr="0020302B">
        <w:rPr>
          <w:sz w:val="22"/>
          <w:szCs w:val="22"/>
          <w:lang w:eastAsia="zh-CN"/>
        </w:rPr>
        <w:t xml:space="preserve"> </w:t>
      </w:r>
      <w:r w:rsidR="00C0018C" w:rsidRPr="0020302B">
        <w:rPr>
          <w:sz w:val="22"/>
          <w:szCs w:val="22"/>
          <w:lang w:eastAsia="zh-CN"/>
        </w:rPr>
        <w:t xml:space="preserve">scheduling </w:t>
      </w:r>
      <w:r w:rsidR="003565C1" w:rsidRPr="0020302B">
        <w:rPr>
          <w:sz w:val="22"/>
          <w:szCs w:val="22"/>
          <w:lang w:eastAsia="zh-CN"/>
        </w:rPr>
        <w:t>information of the corresponding data packet may be included in the control information pa</w:t>
      </w:r>
      <w:r w:rsidR="00E64D7D" w:rsidRPr="0020302B">
        <w:rPr>
          <w:sz w:val="22"/>
          <w:szCs w:val="22"/>
          <w:lang w:eastAsia="zh-CN"/>
        </w:rPr>
        <w:t xml:space="preserve">rt of PRDCH transmission, which may carry the </w:t>
      </w:r>
      <w:r w:rsidR="00CE7625" w:rsidRPr="0020302B">
        <w:rPr>
          <w:sz w:val="22"/>
          <w:szCs w:val="22"/>
          <w:lang w:eastAsia="zh-CN"/>
        </w:rPr>
        <w:t xml:space="preserve">length of data packet, A-IoT device ID, etc.. In this case, </w:t>
      </w:r>
      <w:r w:rsidR="001D1FD9" w:rsidRPr="0020302B">
        <w:rPr>
          <w:sz w:val="22"/>
          <w:szCs w:val="22"/>
          <w:lang w:eastAsia="zh-CN"/>
        </w:rPr>
        <w:t xml:space="preserve">both control information and data packet may be embedded into a single PRDCH transmission. </w:t>
      </w:r>
    </w:p>
    <w:p w14:paraId="14AFDD9A" w14:textId="6113F77A" w:rsidR="00033231" w:rsidRPr="0020302B" w:rsidRDefault="00075A17" w:rsidP="00440B10">
      <w:pPr>
        <w:jc w:val="both"/>
        <w:rPr>
          <w:sz w:val="22"/>
          <w:szCs w:val="22"/>
          <w:lang w:eastAsia="zh-CN"/>
        </w:rPr>
      </w:pPr>
      <w:r w:rsidRPr="0020302B">
        <w:rPr>
          <w:sz w:val="22"/>
          <w:szCs w:val="22"/>
          <w:lang w:eastAsia="zh-CN"/>
        </w:rPr>
        <w:t xml:space="preserve">As illustrated in the </w:t>
      </w:r>
      <w:r w:rsidR="00C309D5" w:rsidRPr="0020302B">
        <w:rPr>
          <w:sz w:val="22"/>
          <w:szCs w:val="22"/>
          <w:lang w:eastAsia="zh-CN"/>
        </w:rPr>
        <w:fldChar w:fldCharType="begin"/>
      </w:r>
      <w:r w:rsidR="00C309D5" w:rsidRPr="0020302B">
        <w:rPr>
          <w:sz w:val="22"/>
          <w:szCs w:val="22"/>
          <w:lang w:eastAsia="zh-CN"/>
        </w:rPr>
        <w:instrText xml:space="preserve"> REF _Ref168851631 \h </w:instrText>
      </w:r>
      <w:r w:rsidR="006B52F6" w:rsidRPr="0020302B">
        <w:rPr>
          <w:sz w:val="22"/>
          <w:szCs w:val="22"/>
          <w:lang w:eastAsia="zh-CN"/>
        </w:rPr>
        <w:instrText xml:space="preserve"> \* MERGEFORMAT </w:instrText>
      </w:r>
      <w:r w:rsidR="00C309D5" w:rsidRPr="0020302B">
        <w:rPr>
          <w:sz w:val="22"/>
          <w:szCs w:val="22"/>
          <w:lang w:eastAsia="zh-CN"/>
        </w:rPr>
      </w:r>
      <w:r w:rsidR="00C309D5" w:rsidRPr="0020302B">
        <w:rPr>
          <w:sz w:val="22"/>
          <w:szCs w:val="22"/>
          <w:lang w:eastAsia="zh-CN"/>
        </w:rPr>
        <w:fldChar w:fldCharType="separate"/>
      </w:r>
      <w:r w:rsidR="00884E3E" w:rsidRPr="0020302B">
        <w:rPr>
          <w:sz w:val="22"/>
          <w:szCs w:val="22"/>
        </w:rPr>
        <w:t xml:space="preserve">Figure </w:t>
      </w:r>
      <w:r w:rsidR="00884E3E">
        <w:rPr>
          <w:sz w:val="22"/>
          <w:szCs w:val="22"/>
        </w:rPr>
        <w:t>3</w:t>
      </w:r>
      <w:r w:rsidR="00C309D5" w:rsidRPr="0020302B">
        <w:rPr>
          <w:sz w:val="22"/>
          <w:szCs w:val="22"/>
          <w:lang w:eastAsia="zh-CN"/>
        </w:rPr>
        <w:fldChar w:fldCharType="end"/>
      </w:r>
      <w:r w:rsidRPr="0020302B">
        <w:rPr>
          <w:sz w:val="22"/>
          <w:szCs w:val="22"/>
          <w:lang w:eastAsia="zh-CN"/>
        </w:rPr>
        <w:t>, t</w:t>
      </w:r>
      <w:r w:rsidR="007E5F11" w:rsidRPr="0020302B">
        <w:rPr>
          <w:sz w:val="22"/>
          <w:szCs w:val="22"/>
          <w:lang w:eastAsia="zh-CN"/>
        </w:rPr>
        <w:t xml:space="preserve">wo options may be considered </w:t>
      </w:r>
      <w:r w:rsidR="0085548B" w:rsidRPr="0020302B">
        <w:rPr>
          <w:sz w:val="22"/>
          <w:szCs w:val="22"/>
          <w:lang w:eastAsia="zh-CN"/>
        </w:rPr>
        <w:t>for the PRDCH physical structure</w:t>
      </w:r>
      <w:r w:rsidR="003A138D" w:rsidRPr="0020302B">
        <w:rPr>
          <w:sz w:val="22"/>
          <w:szCs w:val="22"/>
          <w:lang w:eastAsia="zh-CN"/>
        </w:rPr>
        <w:t>:</w:t>
      </w:r>
    </w:p>
    <w:p w14:paraId="74213429" w14:textId="14DC9885" w:rsidR="003A138D" w:rsidRPr="0020302B" w:rsidRDefault="003A138D" w:rsidP="00753702">
      <w:pPr>
        <w:pStyle w:val="ListParagraph"/>
        <w:numPr>
          <w:ilvl w:val="0"/>
          <w:numId w:val="6"/>
        </w:numPr>
        <w:jc w:val="both"/>
        <w:rPr>
          <w:rFonts w:ascii="Times New Roman" w:hAnsi="Times New Roman"/>
          <w:lang w:eastAsia="zh-CN"/>
        </w:rPr>
      </w:pPr>
      <w:r w:rsidRPr="0020302B">
        <w:rPr>
          <w:rFonts w:ascii="Times New Roman" w:hAnsi="Times New Roman"/>
          <w:lang w:eastAsia="zh-CN"/>
        </w:rPr>
        <w:t>Option 1: L1 control information</w:t>
      </w:r>
      <w:r w:rsidR="00077225" w:rsidRPr="0020302B">
        <w:rPr>
          <w:rFonts w:ascii="Times New Roman" w:hAnsi="Times New Roman"/>
          <w:lang w:eastAsia="zh-CN"/>
        </w:rPr>
        <w:t xml:space="preserve"> for R2D transmission</w:t>
      </w:r>
      <w:r w:rsidR="00B71923" w:rsidRPr="0020302B">
        <w:rPr>
          <w:rFonts w:ascii="Times New Roman" w:hAnsi="Times New Roman"/>
          <w:lang w:eastAsia="zh-CN"/>
        </w:rPr>
        <w:t xml:space="preserve"> is </w:t>
      </w:r>
      <w:r w:rsidR="00077225" w:rsidRPr="0020302B">
        <w:rPr>
          <w:rFonts w:ascii="Times New Roman" w:hAnsi="Times New Roman"/>
          <w:lang w:eastAsia="zh-CN"/>
        </w:rPr>
        <w:t>embedded in the PRDCH</w:t>
      </w:r>
      <w:r w:rsidR="00794042" w:rsidRPr="0020302B">
        <w:rPr>
          <w:rFonts w:ascii="Times New Roman" w:hAnsi="Times New Roman"/>
          <w:lang w:eastAsia="zh-CN"/>
        </w:rPr>
        <w:t xml:space="preserve">. In </w:t>
      </w:r>
      <w:r w:rsidR="007C067C" w:rsidRPr="0020302B">
        <w:rPr>
          <w:rFonts w:ascii="Times New Roman" w:hAnsi="Times New Roman"/>
          <w:lang w:eastAsia="zh-CN"/>
        </w:rPr>
        <w:t>addition</w:t>
      </w:r>
      <w:r w:rsidR="00794042" w:rsidRPr="0020302B">
        <w:rPr>
          <w:rFonts w:ascii="Times New Roman" w:hAnsi="Times New Roman"/>
          <w:lang w:eastAsia="zh-CN"/>
        </w:rPr>
        <w:t>, separate CRC</w:t>
      </w:r>
      <w:r w:rsidR="00DA7508" w:rsidRPr="0020302B">
        <w:rPr>
          <w:rFonts w:ascii="Times New Roman" w:hAnsi="Times New Roman"/>
          <w:lang w:eastAsia="zh-CN"/>
        </w:rPr>
        <w:t>s</w:t>
      </w:r>
      <w:r w:rsidR="00794042" w:rsidRPr="0020302B">
        <w:rPr>
          <w:rFonts w:ascii="Times New Roman" w:hAnsi="Times New Roman"/>
          <w:lang w:eastAsia="zh-CN"/>
        </w:rPr>
        <w:t xml:space="preserve"> may be appended for the control information and </w:t>
      </w:r>
      <w:r w:rsidR="00296238" w:rsidRPr="0020302B">
        <w:rPr>
          <w:rFonts w:ascii="Times New Roman" w:hAnsi="Times New Roman"/>
          <w:lang w:eastAsia="zh-CN"/>
        </w:rPr>
        <w:t>data packet</w:t>
      </w:r>
      <w:r w:rsidR="00753702" w:rsidRPr="0020302B">
        <w:rPr>
          <w:rFonts w:ascii="Times New Roman" w:hAnsi="Times New Roman"/>
          <w:lang w:eastAsia="zh-CN"/>
        </w:rPr>
        <w:t xml:space="preserve"> in the PRDCH</w:t>
      </w:r>
      <w:r w:rsidR="00296238" w:rsidRPr="0020302B">
        <w:rPr>
          <w:rFonts w:ascii="Times New Roman" w:hAnsi="Times New Roman"/>
          <w:lang w:eastAsia="zh-CN"/>
        </w:rPr>
        <w:t>, respectively.</w:t>
      </w:r>
    </w:p>
    <w:p w14:paraId="10452C3A" w14:textId="031F22A4" w:rsidR="00296238" w:rsidRPr="0020302B" w:rsidRDefault="00296238" w:rsidP="00753702">
      <w:pPr>
        <w:pStyle w:val="ListParagraph"/>
        <w:numPr>
          <w:ilvl w:val="0"/>
          <w:numId w:val="6"/>
        </w:numPr>
        <w:spacing w:after="180"/>
        <w:jc w:val="both"/>
        <w:rPr>
          <w:rFonts w:ascii="Times New Roman" w:hAnsi="Times New Roman"/>
          <w:lang w:eastAsia="zh-CN"/>
        </w:rPr>
      </w:pPr>
      <w:r w:rsidRPr="0020302B">
        <w:rPr>
          <w:rFonts w:ascii="Times New Roman" w:hAnsi="Times New Roman"/>
          <w:lang w:eastAsia="zh-CN"/>
        </w:rPr>
        <w:t xml:space="preserve">Option 2: control information may be carried by MAC-CE. </w:t>
      </w:r>
      <w:r w:rsidR="007C067C" w:rsidRPr="0020302B">
        <w:rPr>
          <w:rFonts w:ascii="Times New Roman" w:hAnsi="Times New Roman"/>
          <w:lang w:eastAsia="zh-CN"/>
        </w:rPr>
        <w:t>In addition</w:t>
      </w:r>
      <w:r w:rsidRPr="0020302B">
        <w:rPr>
          <w:rFonts w:ascii="Times New Roman" w:hAnsi="Times New Roman"/>
          <w:lang w:eastAsia="zh-CN"/>
        </w:rPr>
        <w:t xml:space="preserve">, </w:t>
      </w:r>
      <w:r w:rsidR="00753702" w:rsidRPr="0020302B">
        <w:rPr>
          <w:rFonts w:ascii="Times New Roman" w:hAnsi="Times New Roman"/>
          <w:lang w:eastAsia="zh-CN"/>
        </w:rPr>
        <w:t xml:space="preserve">a joint CRC may be considered for both control information and data packet in the PRDCH. </w:t>
      </w:r>
    </w:p>
    <w:p w14:paraId="55F329DA" w14:textId="0D2F6027" w:rsidR="0085548B" w:rsidRPr="0020302B" w:rsidRDefault="00B04962" w:rsidP="0085548B">
      <w:pPr>
        <w:keepNext/>
        <w:jc w:val="center"/>
      </w:pPr>
      <w:r w:rsidRPr="0020302B">
        <w:rPr>
          <w:noProof/>
        </w:rPr>
        <w:drawing>
          <wp:inline distT="0" distB="0" distL="0" distR="0" wp14:anchorId="6D886473" wp14:editId="031FB8FD">
            <wp:extent cx="3650974" cy="1719677"/>
            <wp:effectExtent l="0" t="0" r="6985" b="0"/>
            <wp:docPr id="1818627852" name="Picture 1" descr="A diagram of data p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627852" name="Picture 1" descr="A diagram of data packet&#10;&#10;Description automatically generated"/>
                    <pic:cNvPicPr/>
                  </pic:nvPicPr>
                  <pic:blipFill>
                    <a:blip r:embed="rId14"/>
                    <a:stretch>
                      <a:fillRect/>
                    </a:stretch>
                  </pic:blipFill>
                  <pic:spPr>
                    <a:xfrm>
                      <a:off x="0" y="0"/>
                      <a:ext cx="3668738" cy="1728044"/>
                    </a:xfrm>
                    <a:prstGeom prst="rect">
                      <a:avLst/>
                    </a:prstGeom>
                  </pic:spPr>
                </pic:pic>
              </a:graphicData>
            </a:graphic>
          </wp:inline>
        </w:drawing>
      </w:r>
    </w:p>
    <w:p w14:paraId="73086372" w14:textId="1929E712" w:rsidR="003C45E3" w:rsidRPr="0020302B" w:rsidRDefault="0085548B" w:rsidP="0085548B">
      <w:pPr>
        <w:pStyle w:val="Caption"/>
        <w:jc w:val="center"/>
        <w:rPr>
          <w:sz w:val="22"/>
          <w:szCs w:val="22"/>
        </w:rPr>
      </w:pPr>
      <w:bookmarkStart w:id="3" w:name="_Ref168851631"/>
      <w:r w:rsidRPr="0020302B">
        <w:rPr>
          <w:sz w:val="22"/>
          <w:szCs w:val="22"/>
        </w:rPr>
        <w:t xml:space="preserve">Figure </w:t>
      </w:r>
      <w:r w:rsidRPr="0020302B">
        <w:rPr>
          <w:sz w:val="22"/>
          <w:szCs w:val="22"/>
        </w:rPr>
        <w:fldChar w:fldCharType="begin"/>
      </w:r>
      <w:r w:rsidRPr="0020302B">
        <w:rPr>
          <w:sz w:val="22"/>
          <w:szCs w:val="22"/>
        </w:rPr>
        <w:instrText xml:space="preserve"> SEQ Figure \* ARABIC </w:instrText>
      </w:r>
      <w:r w:rsidRPr="0020302B">
        <w:rPr>
          <w:sz w:val="22"/>
          <w:szCs w:val="22"/>
        </w:rPr>
        <w:fldChar w:fldCharType="separate"/>
      </w:r>
      <w:r w:rsidR="00884E3E">
        <w:rPr>
          <w:noProof/>
          <w:sz w:val="22"/>
          <w:szCs w:val="22"/>
        </w:rPr>
        <w:t>3</w:t>
      </w:r>
      <w:r w:rsidRPr="0020302B">
        <w:rPr>
          <w:sz w:val="22"/>
          <w:szCs w:val="22"/>
        </w:rPr>
        <w:fldChar w:fldCharType="end"/>
      </w:r>
      <w:bookmarkEnd w:id="3"/>
      <w:r w:rsidRPr="0020302B">
        <w:rPr>
          <w:sz w:val="22"/>
          <w:szCs w:val="22"/>
        </w:rPr>
        <w:t>. PRDCH physical structure</w:t>
      </w:r>
    </w:p>
    <w:p w14:paraId="3473C0D7" w14:textId="77777777" w:rsidR="004458F9" w:rsidRPr="0020302B" w:rsidRDefault="004458F9" w:rsidP="004458F9">
      <w:pPr>
        <w:jc w:val="center"/>
        <w:rPr>
          <w:sz w:val="22"/>
          <w:szCs w:val="22"/>
          <w:lang w:eastAsia="zh-CN"/>
        </w:rPr>
      </w:pPr>
    </w:p>
    <w:p w14:paraId="0A925785" w14:textId="6CEEFBAC" w:rsidR="00753702" w:rsidRPr="0020302B" w:rsidRDefault="00E103E1" w:rsidP="001C5796">
      <w:pPr>
        <w:jc w:val="both"/>
        <w:rPr>
          <w:sz w:val="22"/>
          <w:szCs w:val="22"/>
          <w:lang w:eastAsia="zh-CN"/>
        </w:rPr>
      </w:pPr>
      <w:r w:rsidRPr="0020302B">
        <w:rPr>
          <w:sz w:val="22"/>
          <w:szCs w:val="22"/>
          <w:lang w:eastAsia="zh-CN"/>
        </w:rPr>
        <w:t>It</w:t>
      </w:r>
      <w:r w:rsidR="009E7ADC" w:rsidRPr="0020302B">
        <w:rPr>
          <w:sz w:val="22"/>
          <w:szCs w:val="22"/>
          <w:lang w:eastAsia="zh-CN"/>
        </w:rPr>
        <w:t xml:space="preserve"> is evident that </w:t>
      </w:r>
      <w:r w:rsidR="00753702" w:rsidRPr="0020302B">
        <w:rPr>
          <w:sz w:val="22"/>
          <w:szCs w:val="22"/>
          <w:lang w:eastAsia="zh-CN"/>
        </w:rPr>
        <w:t>Option 1</w:t>
      </w:r>
      <w:r w:rsidR="00B7376E" w:rsidRPr="0020302B">
        <w:rPr>
          <w:sz w:val="22"/>
          <w:szCs w:val="22"/>
          <w:lang w:eastAsia="zh-CN"/>
        </w:rPr>
        <w:t xml:space="preserve"> follows the design principle as defined in NR, where DCI format is </w:t>
      </w:r>
      <w:r w:rsidR="00532F14">
        <w:rPr>
          <w:sz w:val="22"/>
          <w:szCs w:val="22"/>
          <w:lang w:eastAsia="zh-CN"/>
        </w:rPr>
        <w:t>appended</w:t>
      </w:r>
      <w:r w:rsidR="00B7376E" w:rsidRPr="0020302B">
        <w:rPr>
          <w:sz w:val="22"/>
          <w:szCs w:val="22"/>
          <w:lang w:eastAsia="zh-CN"/>
        </w:rPr>
        <w:t xml:space="preserve"> by CRC</w:t>
      </w:r>
      <w:r w:rsidR="000E14BA">
        <w:rPr>
          <w:sz w:val="22"/>
          <w:szCs w:val="22"/>
          <w:lang w:eastAsia="zh-CN"/>
        </w:rPr>
        <w:t xml:space="preserve"> bits</w:t>
      </w:r>
      <w:r w:rsidR="00B7376E" w:rsidRPr="0020302B">
        <w:rPr>
          <w:sz w:val="22"/>
          <w:szCs w:val="22"/>
          <w:lang w:eastAsia="zh-CN"/>
        </w:rPr>
        <w:t xml:space="preserve">. For </w:t>
      </w:r>
      <w:r w:rsidR="00064F33" w:rsidRPr="0020302B">
        <w:rPr>
          <w:sz w:val="22"/>
          <w:szCs w:val="22"/>
          <w:lang w:eastAsia="zh-CN"/>
        </w:rPr>
        <w:t xml:space="preserve">an </w:t>
      </w:r>
      <w:r w:rsidR="00B7376E" w:rsidRPr="0020302B">
        <w:rPr>
          <w:sz w:val="22"/>
          <w:szCs w:val="22"/>
          <w:lang w:eastAsia="zh-CN"/>
        </w:rPr>
        <w:t xml:space="preserve">A-IoT device, this option may be </w:t>
      </w:r>
      <w:r w:rsidR="00875953" w:rsidRPr="0020302B">
        <w:rPr>
          <w:sz w:val="22"/>
          <w:szCs w:val="22"/>
          <w:lang w:eastAsia="zh-CN"/>
        </w:rPr>
        <w:t xml:space="preserve">beneficial </w:t>
      </w:r>
      <w:r w:rsidR="00BE6CED" w:rsidRPr="0020302B">
        <w:rPr>
          <w:sz w:val="22"/>
          <w:szCs w:val="22"/>
          <w:lang w:eastAsia="zh-CN"/>
        </w:rPr>
        <w:t>as this offers additional protection for the L1 control information.</w:t>
      </w:r>
      <w:r w:rsidR="00956765" w:rsidRPr="0020302B">
        <w:rPr>
          <w:sz w:val="22"/>
          <w:szCs w:val="22"/>
          <w:lang w:eastAsia="zh-CN"/>
        </w:rPr>
        <w:t xml:space="preserve"> </w:t>
      </w:r>
      <w:r w:rsidR="006B634D" w:rsidRPr="0020302B">
        <w:rPr>
          <w:sz w:val="22"/>
          <w:szCs w:val="22"/>
          <w:lang w:eastAsia="zh-CN"/>
        </w:rPr>
        <w:t xml:space="preserve">In particular, if the CRC </w:t>
      </w:r>
      <w:r w:rsidR="008E30A5" w:rsidRPr="0020302B">
        <w:rPr>
          <w:sz w:val="22"/>
          <w:szCs w:val="22"/>
          <w:lang w:eastAsia="zh-CN"/>
        </w:rPr>
        <w:t xml:space="preserve">check for the control information part </w:t>
      </w:r>
      <w:r w:rsidR="001961E7" w:rsidRPr="0020302B">
        <w:rPr>
          <w:sz w:val="22"/>
          <w:szCs w:val="22"/>
          <w:lang w:eastAsia="zh-CN"/>
        </w:rPr>
        <w:t>fails</w:t>
      </w:r>
      <w:r w:rsidR="00D2629A" w:rsidRPr="0020302B">
        <w:rPr>
          <w:sz w:val="22"/>
          <w:szCs w:val="22"/>
          <w:lang w:eastAsia="zh-CN"/>
        </w:rPr>
        <w:t xml:space="preserve"> or the data packet is not intended for the A-IoT device, the A-IoT device may not continue to decode the subsequent data packet, which can </w:t>
      </w:r>
      <w:r w:rsidR="00E62E81" w:rsidRPr="0020302B">
        <w:rPr>
          <w:sz w:val="22"/>
          <w:szCs w:val="22"/>
          <w:lang w:eastAsia="zh-CN"/>
        </w:rPr>
        <w:t xml:space="preserve">reduce power consumption substantially. This is especially critical for low power consumption A-IoT device </w:t>
      </w:r>
      <w:r w:rsidR="008D05E5" w:rsidRPr="0020302B">
        <w:rPr>
          <w:sz w:val="22"/>
          <w:szCs w:val="22"/>
          <w:lang w:eastAsia="zh-CN"/>
        </w:rPr>
        <w:t>given that decoding data packets</w:t>
      </w:r>
      <w:r w:rsidR="00A652A7" w:rsidRPr="0020302B">
        <w:rPr>
          <w:sz w:val="22"/>
          <w:szCs w:val="22"/>
          <w:lang w:eastAsia="zh-CN"/>
        </w:rPr>
        <w:t xml:space="preserve"> with relatively large payload size</w:t>
      </w:r>
      <w:r w:rsidR="008D05E5" w:rsidRPr="0020302B">
        <w:rPr>
          <w:sz w:val="22"/>
          <w:szCs w:val="22"/>
          <w:lang w:eastAsia="zh-CN"/>
        </w:rPr>
        <w:t xml:space="preserve"> generally consumes a </w:t>
      </w:r>
      <w:r w:rsidR="002209C5" w:rsidRPr="0020302B">
        <w:rPr>
          <w:sz w:val="22"/>
          <w:szCs w:val="22"/>
          <w:lang w:eastAsia="zh-CN"/>
        </w:rPr>
        <w:t>large</w:t>
      </w:r>
      <w:r w:rsidR="008D05E5" w:rsidRPr="0020302B">
        <w:rPr>
          <w:sz w:val="22"/>
          <w:szCs w:val="22"/>
          <w:lang w:eastAsia="zh-CN"/>
        </w:rPr>
        <w:t xml:space="preserve"> portion of power.</w:t>
      </w:r>
    </w:p>
    <w:p w14:paraId="18F0A3BD" w14:textId="41420934" w:rsidR="00E31444" w:rsidRPr="0020302B" w:rsidRDefault="00C55CEE" w:rsidP="006F0F3F">
      <w:pPr>
        <w:spacing w:before="240" w:after="0"/>
        <w:jc w:val="both"/>
        <w:rPr>
          <w:sz w:val="22"/>
          <w:szCs w:val="22"/>
          <w:lang w:eastAsia="zh-CN"/>
        </w:rPr>
      </w:pPr>
      <w:r w:rsidRPr="0020302B">
        <w:rPr>
          <w:sz w:val="22"/>
          <w:szCs w:val="22"/>
          <w:lang w:eastAsia="zh-CN"/>
        </w:rPr>
        <w:t>In Option 2, control information is carried by the MAC-CE and the physical layer treats it as part of the data packet during the decoding process. This approach can save CRC overhead compared to Option 1, as a joint CRC is applied to both the control information and the data packet in the PRDCH. However, this option may require the A-IoT device to parse all the control information up to the MAC layer, which might be unnecessary and could introduce additional latency in decoding the data packet for PRDCH.</w:t>
      </w:r>
      <w:r w:rsidR="00C850A0" w:rsidRPr="0020302B">
        <w:rPr>
          <w:sz w:val="22"/>
          <w:szCs w:val="22"/>
          <w:lang w:eastAsia="zh-CN"/>
        </w:rPr>
        <w:t xml:space="preserve"> </w:t>
      </w:r>
    </w:p>
    <w:p w14:paraId="27EF3887" w14:textId="39983C79" w:rsidR="00552908" w:rsidRPr="0020302B" w:rsidRDefault="00CD63CE" w:rsidP="006F0F3F">
      <w:pPr>
        <w:spacing w:before="240" w:after="0"/>
        <w:jc w:val="both"/>
        <w:rPr>
          <w:sz w:val="22"/>
          <w:szCs w:val="22"/>
          <w:lang w:eastAsia="zh-CN"/>
        </w:rPr>
      </w:pPr>
      <w:r w:rsidRPr="0020302B">
        <w:rPr>
          <w:sz w:val="22"/>
          <w:szCs w:val="22"/>
          <w:lang w:eastAsia="zh-CN"/>
        </w:rPr>
        <w:t>Considering the benefits of reduced power consumption and the additional protection of L1 control information, separate CRCs may be appended to the L1 control information and the data packet in PRDCH transmission, respectively. It should be noted that the data packet may not always be present in the PRDCH transmission</w:t>
      </w:r>
      <w:r w:rsidR="00C553FE" w:rsidRPr="0020302B">
        <w:rPr>
          <w:sz w:val="22"/>
          <w:szCs w:val="22"/>
          <w:lang w:eastAsia="zh-CN"/>
        </w:rPr>
        <w:t>.</w:t>
      </w:r>
      <w:r w:rsidR="008D300E" w:rsidRPr="0020302B">
        <w:rPr>
          <w:iCs/>
          <w:sz w:val="22"/>
          <w:szCs w:val="22"/>
        </w:rPr>
        <w:t xml:space="preserve"> This may apply for the case </w:t>
      </w:r>
      <w:r w:rsidR="00846BBE" w:rsidRPr="0020302B">
        <w:rPr>
          <w:iCs/>
          <w:sz w:val="22"/>
          <w:szCs w:val="22"/>
        </w:rPr>
        <w:t>where</w:t>
      </w:r>
      <w:r w:rsidR="008D300E" w:rsidRPr="0020302B">
        <w:rPr>
          <w:iCs/>
          <w:sz w:val="22"/>
          <w:szCs w:val="22"/>
        </w:rPr>
        <w:t xml:space="preserve"> </w:t>
      </w:r>
      <w:r w:rsidR="003B2986" w:rsidRPr="0020302B">
        <w:rPr>
          <w:iCs/>
          <w:sz w:val="22"/>
          <w:szCs w:val="22"/>
        </w:rPr>
        <w:t xml:space="preserve">PRDCH is used </w:t>
      </w:r>
      <w:r w:rsidR="00846BBE" w:rsidRPr="0020302B">
        <w:rPr>
          <w:iCs/>
          <w:sz w:val="22"/>
          <w:szCs w:val="22"/>
        </w:rPr>
        <w:t xml:space="preserve">solely </w:t>
      </w:r>
      <w:r w:rsidR="003B2986" w:rsidRPr="0020302B">
        <w:rPr>
          <w:iCs/>
          <w:sz w:val="22"/>
          <w:szCs w:val="22"/>
        </w:rPr>
        <w:t xml:space="preserve">to carry the scheduling information </w:t>
      </w:r>
      <w:r w:rsidR="00846BBE" w:rsidRPr="0020302B">
        <w:rPr>
          <w:iCs/>
          <w:sz w:val="22"/>
          <w:szCs w:val="22"/>
        </w:rPr>
        <w:t>for</w:t>
      </w:r>
      <w:r w:rsidR="003B2986" w:rsidRPr="0020302B">
        <w:rPr>
          <w:iCs/>
          <w:sz w:val="22"/>
          <w:szCs w:val="22"/>
        </w:rPr>
        <w:t xml:space="preserve"> D2R transmission </w:t>
      </w:r>
      <w:r w:rsidR="008D14F4" w:rsidRPr="0020302B">
        <w:rPr>
          <w:iCs/>
          <w:sz w:val="22"/>
          <w:szCs w:val="22"/>
        </w:rPr>
        <w:t xml:space="preserve">without </w:t>
      </w:r>
      <w:r w:rsidR="00B12ECA" w:rsidRPr="0020302B">
        <w:rPr>
          <w:iCs/>
          <w:sz w:val="22"/>
          <w:szCs w:val="22"/>
        </w:rPr>
        <w:t xml:space="preserve">R2D </w:t>
      </w:r>
      <w:r w:rsidR="008D14F4" w:rsidRPr="0020302B">
        <w:rPr>
          <w:iCs/>
          <w:sz w:val="22"/>
          <w:szCs w:val="22"/>
        </w:rPr>
        <w:t>data packet</w:t>
      </w:r>
      <w:r w:rsidR="003B2986" w:rsidRPr="0020302B">
        <w:rPr>
          <w:iCs/>
          <w:sz w:val="22"/>
          <w:szCs w:val="22"/>
        </w:rPr>
        <w:t>.</w:t>
      </w:r>
    </w:p>
    <w:p w14:paraId="6834367F" w14:textId="4615C40C" w:rsidR="006F0F3F" w:rsidRPr="0020302B" w:rsidRDefault="006F0F3F" w:rsidP="006F0F3F">
      <w:pPr>
        <w:spacing w:before="240" w:after="0"/>
        <w:jc w:val="both"/>
        <w:rPr>
          <w:b/>
          <w:sz w:val="22"/>
          <w:szCs w:val="22"/>
        </w:rPr>
      </w:pPr>
      <w:r w:rsidRPr="0020302B">
        <w:rPr>
          <w:b/>
          <w:sz w:val="22"/>
          <w:szCs w:val="22"/>
        </w:rPr>
        <w:lastRenderedPageBreak/>
        <w:t xml:space="preserve">Proposal </w:t>
      </w:r>
      <w:r w:rsidR="006E5D35" w:rsidRPr="0020302B">
        <w:rPr>
          <w:b/>
          <w:sz w:val="22"/>
          <w:szCs w:val="22"/>
        </w:rPr>
        <w:t>4</w:t>
      </w:r>
      <w:r w:rsidRPr="0020302B">
        <w:rPr>
          <w:b/>
          <w:sz w:val="22"/>
          <w:szCs w:val="22"/>
        </w:rPr>
        <w:t>:</w:t>
      </w:r>
    </w:p>
    <w:p w14:paraId="0B097F92" w14:textId="556176E3" w:rsidR="001508AF" w:rsidRPr="0020302B" w:rsidRDefault="001508AF" w:rsidP="00723AFC">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 xml:space="preserve">Physical structure of </w:t>
      </w:r>
      <w:r w:rsidR="00FA6DA7" w:rsidRPr="0020302B">
        <w:rPr>
          <w:iCs/>
          <w:sz w:val="22"/>
          <w:szCs w:val="22"/>
        </w:rPr>
        <w:t xml:space="preserve">PRDCH </w:t>
      </w:r>
      <w:r w:rsidR="00415339" w:rsidRPr="0020302B">
        <w:rPr>
          <w:iCs/>
          <w:sz w:val="22"/>
          <w:szCs w:val="22"/>
        </w:rPr>
        <w:t xml:space="preserve">may consist of </w:t>
      </w:r>
      <w:r w:rsidR="00285D50" w:rsidRPr="0020302B">
        <w:rPr>
          <w:iCs/>
          <w:sz w:val="22"/>
          <w:szCs w:val="22"/>
        </w:rPr>
        <w:t xml:space="preserve">L1 </w:t>
      </w:r>
      <w:r w:rsidR="0042674B" w:rsidRPr="0020302B">
        <w:rPr>
          <w:iCs/>
          <w:sz w:val="22"/>
          <w:szCs w:val="22"/>
        </w:rPr>
        <w:t>control information</w:t>
      </w:r>
      <w:r w:rsidRPr="0020302B">
        <w:rPr>
          <w:iCs/>
          <w:sz w:val="22"/>
          <w:szCs w:val="22"/>
        </w:rPr>
        <w:t xml:space="preserve"> and </w:t>
      </w:r>
      <w:r w:rsidR="00552908" w:rsidRPr="0020302B">
        <w:rPr>
          <w:iCs/>
          <w:sz w:val="22"/>
          <w:szCs w:val="22"/>
        </w:rPr>
        <w:t xml:space="preserve">optionally </w:t>
      </w:r>
      <w:r w:rsidRPr="0020302B">
        <w:rPr>
          <w:iCs/>
          <w:sz w:val="22"/>
          <w:szCs w:val="22"/>
        </w:rPr>
        <w:t>data packet</w:t>
      </w:r>
      <w:r w:rsidR="00142131" w:rsidRPr="0020302B">
        <w:rPr>
          <w:iCs/>
          <w:sz w:val="22"/>
          <w:szCs w:val="22"/>
        </w:rPr>
        <w:t>.</w:t>
      </w:r>
    </w:p>
    <w:p w14:paraId="3861EFFE" w14:textId="6A8CAA39" w:rsidR="006C7CA2" w:rsidRPr="0020302B" w:rsidRDefault="00285D50" w:rsidP="00376CAA">
      <w:pPr>
        <w:numPr>
          <w:ilvl w:val="1"/>
          <w:numId w:val="6"/>
        </w:numPr>
        <w:overflowPunct/>
        <w:autoSpaceDE/>
        <w:autoSpaceDN/>
        <w:adjustRightInd/>
        <w:spacing w:before="60" w:after="0"/>
        <w:ind w:left="720" w:hanging="360"/>
        <w:jc w:val="both"/>
        <w:textAlignment w:val="auto"/>
        <w:rPr>
          <w:iCs/>
          <w:sz w:val="22"/>
          <w:szCs w:val="22"/>
        </w:rPr>
      </w:pPr>
      <w:r w:rsidRPr="0020302B">
        <w:rPr>
          <w:iCs/>
          <w:sz w:val="22"/>
          <w:szCs w:val="22"/>
        </w:rPr>
        <w:t>Separate CRC</w:t>
      </w:r>
      <w:r w:rsidR="00EF61A6" w:rsidRPr="0020302B">
        <w:rPr>
          <w:iCs/>
          <w:sz w:val="22"/>
          <w:szCs w:val="22"/>
        </w:rPr>
        <w:t>s</w:t>
      </w:r>
      <w:r w:rsidRPr="0020302B">
        <w:rPr>
          <w:iCs/>
          <w:sz w:val="22"/>
          <w:szCs w:val="22"/>
        </w:rPr>
        <w:t xml:space="preserve"> </w:t>
      </w:r>
      <w:r w:rsidR="00EF61A6" w:rsidRPr="0020302B">
        <w:rPr>
          <w:iCs/>
          <w:sz w:val="22"/>
          <w:szCs w:val="22"/>
        </w:rPr>
        <w:t>are</w:t>
      </w:r>
      <w:r w:rsidRPr="0020302B">
        <w:rPr>
          <w:iCs/>
          <w:sz w:val="22"/>
          <w:szCs w:val="22"/>
        </w:rPr>
        <w:t xml:space="preserve"> appended for </w:t>
      </w:r>
      <w:r w:rsidR="007B6A36" w:rsidRPr="0020302B">
        <w:rPr>
          <w:iCs/>
          <w:sz w:val="22"/>
          <w:szCs w:val="22"/>
        </w:rPr>
        <w:t>L1 control information and data packet, respectively</w:t>
      </w:r>
      <w:r w:rsidR="00247BE7" w:rsidRPr="0020302B">
        <w:rPr>
          <w:iCs/>
          <w:sz w:val="22"/>
          <w:szCs w:val="22"/>
        </w:rPr>
        <w:t>.</w:t>
      </w:r>
    </w:p>
    <w:p w14:paraId="42847BDF" w14:textId="77777777" w:rsidR="009E72ED" w:rsidRPr="0020302B" w:rsidRDefault="009E72ED" w:rsidP="009E72ED">
      <w:pPr>
        <w:overflowPunct/>
        <w:autoSpaceDE/>
        <w:autoSpaceDN/>
        <w:adjustRightInd/>
        <w:spacing w:before="60" w:after="0"/>
        <w:ind w:left="288"/>
        <w:jc w:val="both"/>
        <w:textAlignment w:val="auto"/>
        <w:rPr>
          <w:iCs/>
          <w:sz w:val="22"/>
          <w:szCs w:val="22"/>
        </w:rPr>
      </w:pPr>
    </w:p>
    <w:p w14:paraId="64AB6CCD" w14:textId="5EE7892E" w:rsidR="00431B94" w:rsidRPr="0020302B" w:rsidRDefault="00EC3878" w:rsidP="00FE4B9B">
      <w:pPr>
        <w:pStyle w:val="Heading1"/>
        <w:jc w:val="both"/>
      </w:pPr>
      <w:r w:rsidRPr="0020302B">
        <w:t xml:space="preserve">Discussions on </w:t>
      </w:r>
      <w:r w:rsidR="00A96B15" w:rsidRPr="0020302B">
        <w:t>D2R channel/signal aspects</w:t>
      </w:r>
    </w:p>
    <w:p w14:paraId="630E36B7" w14:textId="5B5840E3" w:rsidR="00E6169E" w:rsidRPr="0020302B" w:rsidRDefault="00E6169E" w:rsidP="00DD64B1">
      <w:pPr>
        <w:jc w:val="both"/>
        <w:rPr>
          <w:sz w:val="22"/>
          <w:szCs w:val="22"/>
          <w:lang w:eastAsia="x-none"/>
        </w:rPr>
      </w:pPr>
      <w:r w:rsidRPr="0020302B">
        <w:rPr>
          <w:sz w:val="22"/>
          <w:szCs w:val="22"/>
          <w:lang w:eastAsia="x-none"/>
        </w:rPr>
        <w:t xml:space="preserve">In this section, we present our views on </w:t>
      </w:r>
      <w:r w:rsidR="0061094A" w:rsidRPr="0020302B">
        <w:rPr>
          <w:sz w:val="22"/>
          <w:szCs w:val="22"/>
          <w:lang w:eastAsia="x-none"/>
        </w:rPr>
        <w:t xml:space="preserve">control information for </w:t>
      </w:r>
      <w:r w:rsidR="00AF377C" w:rsidRPr="0020302B">
        <w:rPr>
          <w:sz w:val="22"/>
          <w:szCs w:val="22"/>
          <w:lang w:eastAsia="x-none"/>
        </w:rPr>
        <w:t>D</w:t>
      </w:r>
      <w:r w:rsidR="0061094A" w:rsidRPr="0020302B">
        <w:rPr>
          <w:sz w:val="22"/>
          <w:szCs w:val="22"/>
          <w:lang w:eastAsia="x-none"/>
        </w:rPr>
        <w:t>2</w:t>
      </w:r>
      <w:r w:rsidR="00AF377C" w:rsidRPr="0020302B">
        <w:rPr>
          <w:sz w:val="22"/>
          <w:szCs w:val="22"/>
          <w:lang w:eastAsia="x-none"/>
        </w:rPr>
        <w:t>R</w:t>
      </w:r>
      <w:r w:rsidR="0061094A" w:rsidRPr="0020302B">
        <w:rPr>
          <w:sz w:val="22"/>
          <w:szCs w:val="22"/>
          <w:lang w:eastAsia="x-none"/>
        </w:rPr>
        <w:t xml:space="preserve"> and P</w:t>
      </w:r>
      <w:r w:rsidR="0076248F" w:rsidRPr="0020302B">
        <w:rPr>
          <w:sz w:val="22"/>
          <w:szCs w:val="22"/>
          <w:lang w:eastAsia="x-none"/>
        </w:rPr>
        <w:t>DR</w:t>
      </w:r>
      <w:r w:rsidR="0061094A" w:rsidRPr="0020302B">
        <w:rPr>
          <w:sz w:val="22"/>
          <w:szCs w:val="22"/>
          <w:lang w:eastAsia="x-none"/>
        </w:rPr>
        <w:t>CH channel structure for A-IoT design</w:t>
      </w:r>
      <w:r w:rsidRPr="0020302B">
        <w:rPr>
          <w:sz w:val="22"/>
          <w:szCs w:val="22"/>
          <w:lang w:eastAsia="x-none"/>
        </w:rPr>
        <w:t xml:space="preserve">. </w:t>
      </w:r>
    </w:p>
    <w:p w14:paraId="064D8AA9" w14:textId="075F51EE" w:rsidR="00BD57F8" w:rsidRPr="0020302B" w:rsidRDefault="00BD57F8" w:rsidP="00BD57F8">
      <w:pPr>
        <w:pStyle w:val="Heading2"/>
      </w:pPr>
      <w:r w:rsidRPr="0020302B">
        <w:t>Control information for D2R</w:t>
      </w:r>
    </w:p>
    <w:p w14:paraId="5A82F10C" w14:textId="6BC9474C" w:rsidR="0061094A" w:rsidRPr="000C2CE8" w:rsidRDefault="0061094A" w:rsidP="001C5796">
      <w:pPr>
        <w:jc w:val="both"/>
        <w:rPr>
          <w:sz w:val="22"/>
          <w:szCs w:val="22"/>
          <w:lang w:val="en-GB" w:eastAsia="zh-CN"/>
        </w:rPr>
      </w:pPr>
      <w:r w:rsidRPr="000C2CE8">
        <w:rPr>
          <w:sz w:val="22"/>
          <w:szCs w:val="22"/>
          <w:lang w:val="en-GB" w:eastAsia="zh-CN"/>
        </w:rPr>
        <w:t>A</w:t>
      </w:r>
      <w:r w:rsidR="00B86C1E" w:rsidRPr="000C2CE8">
        <w:rPr>
          <w:sz w:val="22"/>
          <w:szCs w:val="22"/>
          <w:lang w:val="en-GB" w:eastAsia="zh-CN"/>
        </w:rPr>
        <w:t xml:space="preserve">t the RAN1#117 meeting, it was agreed that </w:t>
      </w:r>
      <w:r w:rsidR="00582D78" w:rsidRPr="000C2CE8">
        <w:rPr>
          <w:sz w:val="22"/>
          <w:szCs w:val="22"/>
          <w:lang w:val="en-GB" w:eastAsia="zh-CN"/>
        </w:rPr>
        <w:t>CSI feedback and</w:t>
      </w:r>
      <w:r w:rsidR="00377634" w:rsidRPr="000C2CE8">
        <w:rPr>
          <w:sz w:val="22"/>
          <w:szCs w:val="22"/>
          <w:lang w:val="en-GB" w:eastAsia="zh-CN"/>
        </w:rPr>
        <w:t xml:space="preserve"> autonomous SR are not </w:t>
      </w:r>
      <w:r w:rsidR="00AF5178" w:rsidRPr="000C2CE8">
        <w:rPr>
          <w:sz w:val="22"/>
          <w:szCs w:val="22"/>
          <w:lang w:val="en-GB" w:eastAsia="zh-CN"/>
        </w:rPr>
        <w:t xml:space="preserve">considered for further study </w:t>
      </w:r>
      <w:r w:rsidR="001664EF" w:rsidRPr="000C2CE8">
        <w:rPr>
          <w:sz w:val="22"/>
          <w:szCs w:val="22"/>
          <w:lang w:val="en-GB" w:eastAsia="zh-CN"/>
        </w:rPr>
        <w:t xml:space="preserve">for L1 D2R control information </w:t>
      </w:r>
      <w:r w:rsidR="001664EF" w:rsidRPr="000C2CE8">
        <w:rPr>
          <w:sz w:val="22"/>
          <w:szCs w:val="22"/>
          <w:lang w:val="en-GB" w:eastAsia="zh-CN"/>
        </w:rPr>
        <w:fldChar w:fldCharType="begin"/>
      </w:r>
      <w:r w:rsidR="001664EF" w:rsidRPr="000C2CE8">
        <w:rPr>
          <w:sz w:val="22"/>
          <w:szCs w:val="22"/>
          <w:lang w:val="en-GB" w:eastAsia="zh-CN"/>
        </w:rPr>
        <w:instrText xml:space="preserve"> REF _Ref160540849 \r \h </w:instrText>
      </w:r>
      <w:r w:rsidR="003B3BA4" w:rsidRPr="000C2CE8">
        <w:rPr>
          <w:sz w:val="22"/>
          <w:szCs w:val="22"/>
          <w:lang w:val="en-GB" w:eastAsia="zh-CN"/>
        </w:rPr>
        <w:instrText xml:space="preserve"> \* MERGEFORMAT </w:instrText>
      </w:r>
      <w:r w:rsidR="001664EF" w:rsidRPr="000C2CE8">
        <w:rPr>
          <w:sz w:val="22"/>
          <w:szCs w:val="22"/>
          <w:lang w:val="en-GB" w:eastAsia="zh-CN"/>
        </w:rPr>
      </w:r>
      <w:r w:rsidR="001664EF" w:rsidRPr="000C2CE8">
        <w:rPr>
          <w:sz w:val="22"/>
          <w:szCs w:val="22"/>
          <w:lang w:val="en-GB" w:eastAsia="zh-CN"/>
        </w:rPr>
        <w:fldChar w:fldCharType="separate"/>
      </w:r>
      <w:r w:rsidR="00884E3E">
        <w:rPr>
          <w:sz w:val="22"/>
          <w:szCs w:val="22"/>
          <w:lang w:val="en-GB" w:eastAsia="zh-CN"/>
        </w:rPr>
        <w:t>[1]</w:t>
      </w:r>
      <w:r w:rsidR="001664EF" w:rsidRPr="000C2CE8">
        <w:rPr>
          <w:sz w:val="22"/>
          <w:szCs w:val="22"/>
          <w:lang w:val="en-GB" w:eastAsia="zh-CN"/>
        </w:rPr>
        <w:fldChar w:fldCharType="end"/>
      </w:r>
      <w:r w:rsidR="001664EF" w:rsidRPr="000C2CE8">
        <w:rPr>
          <w:sz w:val="22"/>
          <w:szCs w:val="22"/>
          <w:lang w:val="en-GB" w:eastAsia="zh-CN"/>
        </w:rPr>
        <w:t xml:space="preserve">. </w:t>
      </w:r>
      <w:r w:rsidR="00773CD6" w:rsidRPr="000C2CE8">
        <w:rPr>
          <w:sz w:val="22"/>
          <w:szCs w:val="22"/>
          <w:lang w:val="en-GB" w:eastAsia="zh-CN"/>
        </w:rPr>
        <w:t xml:space="preserve">This is motivated by the fact that </w:t>
      </w:r>
      <w:r w:rsidR="00773CD6" w:rsidRPr="000C2CE8">
        <w:rPr>
          <w:sz w:val="22"/>
          <w:szCs w:val="22"/>
          <w:lang w:eastAsia="zh-CN"/>
        </w:rPr>
        <w:t xml:space="preserve">flexible resource allocation and link adaptation may not be </w:t>
      </w:r>
      <w:r w:rsidR="009A01DC" w:rsidRPr="000C2CE8">
        <w:rPr>
          <w:sz w:val="22"/>
          <w:szCs w:val="22"/>
          <w:lang w:eastAsia="zh-CN"/>
        </w:rPr>
        <w:t xml:space="preserve">necessary for the A-IoT system, thereby eliminating the need for CSI feedback. </w:t>
      </w:r>
      <w:r w:rsidR="00DF5FF2" w:rsidRPr="000C2CE8">
        <w:rPr>
          <w:sz w:val="22"/>
          <w:szCs w:val="22"/>
          <w:lang w:eastAsia="zh-CN"/>
        </w:rPr>
        <w:t>In addition</w:t>
      </w:r>
      <w:r w:rsidR="009A01DC" w:rsidRPr="000C2CE8">
        <w:rPr>
          <w:sz w:val="22"/>
          <w:szCs w:val="22"/>
          <w:lang w:eastAsia="zh-CN"/>
        </w:rPr>
        <w:t>, autonomous SR from the A-IoT device may not be required for DO-DTT and DT traffic types.</w:t>
      </w:r>
    </w:p>
    <w:p w14:paraId="4E8D10FD" w14:textId="44F715B1" w:rsidR="00192ED4" w:rsidRDefault="000E0138" w:rsidP="000E0138">
      <w:pPr>
        <w:jc w:val="both"/>
        <w:rPr>
          <w:sz w:val="22"/>
          <w:szCs w:val="22"/>
          <w:lang w:val="en-GB" w:eastAsia="zh-CN"/>
        </w:rPr>
      </w:pPr>
      <w:r w:rsidRPr="000C2CE8">
        <w:rPr>
          <w:sz w:val="22"/>
          <w:szCs w:val="22"/>
          <w:lang w:val="en-GB" w:eastAsia="zh-CN"/>
        </w:rPr>
        <w:t xml:space="preserve">As indicated in the SID, no RRC state, no HARQ and no ARQ are considered for A-IoT applications </w:t>
      </w:r>
      <w:r w:rsidRPr="000C2CE8">
        <w:rPr>
          <w:sz w:val="22"/>
          <w:szCs w:val="22"/>
          <w:lang w:val="en-GB" w:eastAsia="zh-CN"/>
        </w:rPr>
        <w:fldChar w:fldCharType="begin"/>
      </w:r>
      <w:r w:rsidRPr="000C2CE8">
        <w:rPr>
          <w:sz w:val="22"/>
          <w:szCs w:val="22"/>
          <w:lang w:val="en-GB" w:eastAsia="zh-CN"/>
        </w:rPr>
        <w:instrText xml:space="preserve"> REF _Ref160610974 \r \h </w:instrText>
      </w:r>
      <w:r w:rsidR="003B3BA4" w:rsidRPr="000C2CE8">
        <w:rPr>
          <w:sz w:val="22"/>
          <w:szCs w:val="22"/>
          <w:lang w:val="en-GB" w:eastAsia="zh-CN"/>
        </w:rPr>
        <w:instrText xml:space="preserve"> \* MERGEFORMAT </w:instrText>
      </w:r>
      <w:r w:rsidRPr="000C2CE8">
        <w:rPr>
          <w:sz w:val="22"/>
          <w:szCs w:val="22"/>
          <w:lang w:val="en-GB" w:eastAsia="zh-CN"/>
        </w:rPr>
      </w:r>
      <w:r w:rsidRPr="000C2CE8">
        <w:rPr>
          <w:sz w:val="22"/>
          <w:szCs w:val="22"/>
          <w:lang w:val="en-GB" w:eastAsia="zh-CN"/>
        </w:rPr>
        <w:fldChar w:fldCharType="separate"/>
      </w:r>
      <w:r w:rsidR="00884E3E">
        <w:rPr>
          <w:sz w:val="22"/>
          <w:szCs w:val="22"/>
          <w:lang w:val="en-GB" w:eastAsia="zh-CN"/>
        </w:rPr>
        <w:t>[6]</w:t>
      </w:r>
      <w:r w:rsidRPr="000C2CE8">
        <w:rPr>
          <w:sz w:val="22"/>
          <w:szCs w:val="22"/>
          <w:lang w:val="en-GB" w:eastAsia="zh-CN"/>
        </w:rPr>
        <w:fldChar w:fldCharType="end"/>
      </w:r>
      <w:r w:rsidRPr="000C2CE8">
        <w:rPr>
          <w:sz w:val="22"/>
          <w:szCs w:val="22"/>
          <w:lang w:val="en-GB" w:eastAsia="zh-CN"/>
        </w:rPr>
        <w:t xml:space="preserve">. </w:t>
      </w:r>
      <w:r w:rsidR="0034792B" w:rsidRPr="000C2CE8">
        <w:rPr>
          <w:sz w:val="22"/>
          <w:szCs w:val="22"/>
          <w:lang w:val="en-GB" w:eastAsia="zh-CN"/>
        </w:rPr>
        <w:t xml:space="preserve">Further, </w:t>
      </w:r>
      <w:r w:rsidR="00523059" w:rsidRPr="000C2CE8">
        <w:rPr>
          <w:sz w:val="22"/>
          <w:szCs w:val="22"/>
          <w:lang w:val="en-GB" w:eastAsia="zh-CN"/>
        </w:rPr>
        <w:t>a</w:t>
      </w:r>
      <w:r w:rsidR="00CF63AF" w:rsidRPr="000C2CE8">
        <w:rPr>
          <w:sz w:val="22"/>
          <w:szCs w:val="22"/>
          <w:lang w:val="en-GB" w:eastAsia="zh-CN"/>
        </w:rPr>
        <w:t>t the RAN2#12</w:t>
      </w:r>
      <w:r w:rsidR="004C25AF" w:rsidRPr="000C2CE8">
        <w:rPr>
          <w:sz w:val="22"/>
          <w:szCs w:val="22"/>
          <w:lang w:val="en-GB" w:eastAsia="zh-CN"/>
        </w:rPr>
        <w:t>5b</w:t>
      </w:r>
      <w:r w:rsidR="00CF63AF" w:rsidRPr="000C2CE8">
        <w:rPr>
          <w:sz w:val="22"/>
          <w:szCs w:val="22"/>
          <w:lang w:val="en-GB" w:eastAsia="zh-CN"/>
        </w:rPr>
        <w:t xml:space="preserve"> meeting, </w:t>
      </w:r>
      <w:r w:rsidR="004C25AF" w:rsidRPr="000C2CE8">
        <w:rPr>
          <w:sz w:val="22"/>
          <w:szCs w:val="22"/>
          <w:lang w:val="en-GB" w:eastAsia="zh-CN"/>
        </w:rPr>
        <w:t xml:space="preserve">it was agreed that no HARQ and RLC AM will be supported for A-IoT. </w:t>
      </w:r>
      <w:r w:rsidR="002515C9" w:rsidRPr="000C2CE8">
        <w:rPr>
          <w:sz w:val="22"/>
          <w:szCs w:val="22"/>
          <w:lang w:val="en-GB" w:eastAsia="zh-CN"/>
        </w:rPr>
        <w:t xml:space="preserve">Given the extremely low cost and low power consumption of A-IoT device, it is not expected that advanced retransmission scheme involving chase combining or incremental redundancy is feasible for A-IoT system design. </w:t>
      </w:r>
    </w:p>
    <w:p w14:paraId="4976905F" w14:textId="31741D19" w:rsidR="00D928B2" w:rsidRPr="000C2CE8" w:rsidRDefault="00995077" w:rsidP="000E0138">
      <w:pPr>
        <w:jc w:val="both"/>
        <w:rPr>
          <w:sz w:val="22"/>
          <w:szCs w:val="22"/>
          <w:lang w:val="en-GB" w:eastAsia="zh-CN"/>
        </w:rPr>
      </w:pPr>
      <w:r>
        <w:rPr>
          <w:sz w:val="22"/>
          <w:szCs w:val="22"/>
          <w:lang w:val="en-GB" w:eastAsia="zh-CN"/>
        </w:rPr>
        <w:t xml:space="preserve">For </w:t>
      </w:r>
      <w:r w:rsidR="005B437F">
        <w:rPr>
          <w:sz w:val="22"/>
          <w:szCs w:val="22"/>
          <w:lang w:val="en-GB" w:eastAsia="zh-CN"/>
        </w:rPr>
        <w:t>the use case</w:t>
      </w:r>
      <w:r w:rsidR="00192ED4">
        <w:rPr>
          <w:sz w:val="22"/>
          <w:szCs w:val="22"/>
          <w:lang w:val="en-GB" w:eastAsia="zh-CN"/>
        </w:rPr>
        <w:t>s</w:t>
      </w:r>
      <w:r w:rsidR="005B437F">
        <w:rPr>
          <w:sz w:val="22"/>
          <w:szCs w:val="22"/>
          <w:lang w:val="en-GB" w:eastAsia="zh-CN"/>
        </w:rPr>
        <w:t xml:space="preserve"> incl</w:t>
      </w:r>
      <w:r w:rsidR="001166E0">
        <w:rPr>
          <w:sz w:val="22"/>
          <w:szCs w:val="22"/>
          <w:lang w:val="en-GB" w:eastAsia="zh-CN"/>
        </w:rPr>
        <w:t xml:space="preserve">uding inventory and command, </w:t>
      </w:r>
      <w:r w:rsidR="00DF1719">
        <w:rPr>
          <w:sz w:val="22"/>
          <w:szCs w:val="22"/>
          <w:lang w:val="en-GB" w:eastAsia="zh-CN"/>
        </w:rPr>
        <w:t xml:space="preserve">when the reader sends the PRDCH, </w:t>
      </w:r>
      <w:r w:rsidR="00427B6D">
        <w:rPr>
          <w:sz w:val="22"/>
          <w:szCs w:val="22"/>
          <w:lang w:val="en-GB" w:eastAsia="zh-CN"/>
        </w:rPr>
        <w:t xml:space="preserve">the device needs to </w:t>
      </w:r>
      <w:r w:rsidR="00470B8D">
        <w:rPr>
          <w:sz w:val="22"/>
          <w:szCs w:val="22"/>
          <w:lang w:val="en-GB" w:eastAsia="zh-CN"/>
        </w:rPr>
        <w:t>provide corresponding response message after successfully decoding the PRDCH</w:t>
      </w:r>
      <w:r w:rsidR="00E57526">
        <w:rPr>
          <w:sz w:val="22"/>
          <w:szCs w:val="22"/>
          <w:lang w:val="en-GB" w:eastAsia="zh-CN"/>
        </w:rPr>
        <w:t xml:space="preserve">. This response message carried in </w:t>
      </w:r>
      <w:r w:rsidR="00113813">
        <w:rPr>
          <w:sz w:val="22"/>
          <w:szCs w:val="22"/>
          <w:lang w:val="en-GB" w:eastAsia="zh-CN"/>
        </w:rPr>
        <w:t xml:space="preserve">the </w:t>
      </w:r>
      <w:r w:rsidR="00E57526">
        <w:rPr>
          <w:sz w:val="22"/>
          <w:szCs w:val="22"/>
          <w:lang w:val="en-GB" w:eastAsia="zh-CN"/>
        </w:rPr>
        <w:t xml:space="preserve">PDRCH </w:t>
      </w:r>
      <w:r w:rsidR="00113813">
        <w:rPr>
          <w:sz w:val="22"/>
          <w:szCs w:val="22"/>
          <w:lang w:val="en-GB" w:eastAsia="zh-CN"/>
        </w:rPr>
        <w:t xml:space="preserve">transmission </w:t>
      </w:r>
      <w:r w:rsidR="00E57526">
        <w:rPr>
          <w:sz w:val="22"/>
          <w:szCs w:val="22"/>
          <w:lang w:val="en-GB" w:eastAsia="zh-CN"/>
        </w:rPr>
        <w:t xml:space="preserve">can be </w:t>
      </w:r>
      <w:r w:rsidR="005B3272">
        <w:rPr>
          <w:sz w:val="22"/>
          <w:szCs w:val="22"/>
          <w:lang w:val="en-GB" w:eastAsia="zh-CN"/>
        </w:rPr>
        <w:t>considered</w:t>
      </w:r>
      <w:r w:rsidR="00E57526">
        <w:rPr>
          <w:sz w:val="22"/>
          <w:szCs w:val="22"/>
          <w:lang w:val="en-GB" w:eastAsia="zh-CN"/>
        </w:rPr>
        <w:t xml:space="preserve"> as </w:t>
      </w:r>
      <w:r w:rsidR="002515C9">
        <w:rPr>
          <w:sz w:val="22"/>
          <w:szCs w:val="22"/>
          <w:lang w:val="en-GB" w:eastAsia="zh-CN"/>
        </w:rPr>
        <w:t xml:space="preserve">the acknowledgement of command or inventory </w:t>
      </w:r>
      <w:r w:rsidR="00AF2885">
        <w:rPr>
          <w:sz w:val="22"/>
          <w:szCs w:val="22"/>
          <w:lang w:val="en-GB" w:eastAsia="zh-CN"/>
        </w:rPr>
        <w:t xml:space="preserve">message. </w:t>
      </w:r>
      <w:r w:rsidR="00157B1E">
        <w:rPr>
          <w:sz w:val="22"/>
          <w:szCs w:val="22"/>
          <w:lang w:val="en-GB" w:eastAsia="zh-CN"/>
        </w:rPr>
        <w:t>In this case</w:t>
      </w:r>
      <w:r w:rsidR="00AF2885">
        <w:rPr>
          <w:sz w:val="22"/>
          <w:szCs w:val="22"/>
          <w:lang w:val="en-GB" w:eastAsia="zh-CN"/>
        </w:rPr>
        <w:t xml:space="preserve">, </w:t>
      </w:r>
      <w:r w:rsidR="00903B67" w:rsidRPr="007A3C75">
        <w:rPr>
          <w:iCs/>
          <w:sz w:val="22"/>
          <w:szCs w:val="22"/>
        </w:rPr>
        <w:t xml:space="preserve">HARQ-ACK feedback in physical layer </w:t>
      </w:r>
      <w:r w:rsidR="00903B67">
        <w:rPr>
          <w:iCs/>
          <w:sz w:val="22"/>
          <w:szCs w:val="22"/>
        </w:rPr>
        <w:t>may not be needed</w:t>
      </w:r>
      <w:r w:rsidR="00903B67" w:rsidRPr="007A3C75">
        <w:rPr>
          <w:iCs/>
          <w:sz w:val="22"/>
          <w:szCs w:val="22"/>
        </w:rPr>
        <w:t xml:space="preserve"> for A-IoT system</w:t>
      </w:r>
      <w:r w:rsidR="00903B67">
        <w:rPr>
          <w:iCs/>
          <w:sz w:val="22"/>
          <w:szCs w:val="22"/>
        </w:rPr>
        <w:t>.</w:t>
      </w:r>
    </w:p>
    <w:p w14:paraId="0BA09AED" w14:textId="77777777" w:rsidR="00BD57F8" w:rsidRPr="001D2FE7" w:rsidRDefault="00BD57F8" w:rsidP="00BD57F8">
      <w:pPr>
        <w:spacing w:before="240" w:after="0"/>
        <w:jc w:val="both"/>
        <w:rPr>
          <w:b/>
          <w:sz w:val="22"/>
          <w:szCs w:val="22"/>
        </w:rPr>
      </w:pPr>
      <w:r w:rsidRPr="001D2FE7">
        <w:rPr>
          <w:b/>
          <w:sz w:val="22"/>
          <w:szCs w:val="22"/>
        </w:rPr>
        <w:t>Proposal 5:</w:t>
      </w:r>
    </w:p>
    <w:p w14:paraId="2B64241B" w14:textId="055448F1" w:rsidR="00BD57F8" w:rsidRPr="001D2FE7" w:rsidRDefault="007A3C75" w:rsidP="00BD57F8">
      <w:pPr>
        <w:numPr>
          <w:ilvl w:val="0"/>
          <w:numId w:val="6"/>
        </w:numPr>
        <w:overflowPunct/>
        <w:autoSpaceDE/>
        <w:autoSpaceDN/>
        <w:adjustRightInd/>
        <w:spacing w:before="60" w:after="0"/>
        <w:ind w:left="288" w:hanging="288"/>
        <w:jc w:val="both"/>
        <w:textAlignment w:val="auto"/>
        <w:rPr>
          <w:iCs/>
          <w:sz w:val="22"/>
          <w:szCs w:val="22"/>
        </w:rPr>
      </w:pPr>
      <w:r w:rsidRPr="007A3C75">
        <w:rPr>
          <w:iCs/>
          <w:sz w:val="22"/>
          <w:szCs w:val="22"/>
        </w:rPr>
        <w:t>HARQ-ACK feedback in physical layer is not supported for A-IoT system.</w:t>
      </w:r>
      <w:r w:rsidR="00BD57F8" w:rsidRPr="001D2FE7">
        <w:rPr>
          <w:iCs/>
          <w:sz w:val="22"/>
          <w:szCs w:val="22"/>
        </w:rPr>
        <w:t xml:space="preserve"> </w:t>
      </w:r>
    </w:p>
    <w:p w14:paraId="3BC9E784" w14:textId="77777777" w:rsidR="00BD57F8" w:rsidRDefault="00BD57F8" w:rsidP="00BD57F8">
      <w:pPr>
        <w:jc w:val="both"/>
        <w:rPr>
          <w:sz w:val="22"/>
          <w:szCs w:val="22"/>
          <w:lang w:eastAsia="zh-CN"/>
        </w:rPr>
      </w:pPr>
    </w:p>
    <w:p w14:paraId="5201BAE6" w14:textId="3E58EE2E" w:rsidR="00CE52DD" w:rsidRDefault="00CE52DD" w:rsidP="00CE52DD">
      <w:pPr>
        <w:pStyle w:val="Heading2"/>
      </w:pPr>
      <w:r>
        <w:t>P</w:t>
      </w:r>
      <w:r w:rsidR="004E0CF7">
        <w:t>DR</w:t>
      </w:r>
      <w:r>
        <w:t>CH channel structure</w:t>
      </w:r>
      <w:r w:rsidRPr="001B3802">
        <w:t xml:space="preserve"> </w:t>
      </w:r>
      <w:r>
        <w:t>for A-IoT</w:t>
      </w:r>
    </w:p>
    <w:p w14:paraId="581047B5" w14:textId="0C4BB1D0" w:rsidR="00F50D72" w:rsidRPr="00687068" w:rsidRDefault="00420F83" w:rsidP="00F50D72">
      <w:pPr>
        <w:jc w:val="both"/>
        <w:rPr>
          <w:sz w:val="22"/>
          <w:szCs w:val="22"/>
          <w:lang w:eastAsia="zh-CN"/>
        </w:rPr>
      </w:pPr>
      <w:r w:rsidRPr="00687068">
        <w:rPr>
          <w:sz w:val="22"/>
          <w:szCs w:val="22"/>
          <w:lang w:eastAsia="x-none"/>
        </w:rPr>
        <w:t xml:space="preserve">At the RAN1#117 meeting, it was agreed that </w:t>
      </w:r>
      <w:r w:rsidR="002F3094" w:rsidRPr="00687068">
        <w:rPr>
          <w:sz w:val="22"/>
          <w:szCs w:val="22"/>
          <w:lang w:eastAsia="x-none"/>
        </w:rPr>
        <w:t xml:space="preserve">for D2R, PDRCH carries any higher-layer payload and L1 D2R control information, if defined </w:t>
      </w:r>
      <w:r w:rsidR="002F3094" w:rsidRPr="00687068">
        <w:rPr>
          <w:sz w:val="22"/>
          <w:szCs w:val="22"/>
          <w:lang w:eastAsia="x-none"/>
        </w:rPr>
        <w:fldChar w:fldCharType="begin"/>
      </w:r>
      <w:r w:rsidR="002F3094" w:rsidRPr="00687068">
        <w:rPr>
          <w:sz w:val="22"/>
          <w:szCs w:val="22"/>
          <w:lang w:eastAsia="x-none"/>
        </w:rPr>
        <w:instrText xml:space="preserve"> REF _Ref160540849 \r \h </w:instrText>
      </w:r>
      <w:r w:rsidR="00161703" w:rsidRPr="00687068">
        <w:rPr>
          <w:sz w:val="22"/>
          <w:szCs w:val="22"/>
          <w:lang w:eastAsia="x-none"/>
        </w:rPr>
        <w:instrText xml:space="preserve"> \* MERGEFORMAT </w:instrText>
      </w:r>
      <w:r w:rsidR="002F3094" w:rsidRPr="00687068">
        <w:rPr>
          <w:sz w:val="22"/>
          <w:szCs w:val="22"/>
          <w:lang w:eastAsia="x-none"/>
        </w:rPr>
      </w:r>
      <w:r w:rsidR="002F3094" w:rsidRPr="00687068">
        <w:rPr>
          <w:sz w:val="22"/>
          <w:szCs w:val="22"/>
          <w:lang w:eastAsia="x-none"/>
        </w:rPr>
        <w:fldChar w:fldCharType="separate"/>
      </w:r>
      <w:r w:rsidR="00884E3E">
        <w:rPr>
          <w:sz w:val="22"/>
          <w:szCs w:val="22"/>
          <w:lang w:eastAsia="x-none"/>
        </w:rPr>
        <w:t>[1]</w:t>
      </w:r>
      <w:r w:rsidR="002F3094" w:rsidRPr="00687068">
        <w:rPr>
          <w:sz w:val="22"/>
          <w:szCs w:val="22"/>
          <w:lang w:eastAsia="x-none"/>
        </w:rPr>
        <w:fldChar w:fldCharType="end"/>
      </w:r>
      <w:r w:rsidR="002F3094" w:rsidRPr="00687068">
        <w:rPr>
          <w:sz w:val="22"/>
          <w:szCs w:val="22"/>
          <w:lang w:eastAsia="x-none"/>
        </w:rPr>
        <w:t xml:space="preserve">. </w:t>
      </w:r>
      <w:r w:rsidR="00F50D72" w:rsidRPr="00687068">
        <w:rPr>
          <w:rFonts w:eastAsia="Batang"/>
          <w:sz w:val="22"/>
          <w:szCs w:val="22"/>
          <w:lang w:val="en-GB"/>
        </w:rPr>
        <w:t xml:space="preserve">As mentioned above, </w:t>
      </w:r>
      <w:r w:rsidR="00F50D72" w:rsidRPr="00687068">
        <w:rPr>
          <w:sz w:val="22"/>
          <w:szCs w:val="22"/>
          <w:lang w:eastAsia="zh-CN"/>
        </w:rPr>
        <w:t xml:space="preserve">PRDCH may consist of control information and data packet. The same design principle can apply to the physical structure of PDRCH, where control information can be used to carry L1 scheduling information of the corresponding data packet within the PDRCH transmission. </w:t>
      </w:r>
    </w:p>
    <w:p w14:paraId="62B23641" w14:textId="175E1459" w:rsidR="003D1A20" w:rsidRPr="0024507B" w:rsidRDefault="002B2208" w:rsidP="00781AE0">
      <w:pPr>
        <w:jc w:val="both"/>
        <w:rPr>
          <w:sz w:val="22"/>
          <w:szCs w:val="22"/>
          <w:lang w:eastAsia="zh-CN"/>
        </w:rPr>
      </w:pPr>
      <w:r>
        <w:rPr>
          <w:sz w:val="22"/>
          <w:szCs w:val="22"/>
          <w:lang w:eastAsia="zh-CN"/>
        </w:rPr>
        <w:t xml:space="preserve">As agreed at the RAN1#117 meeting, </w:t>
      </w:r>
      <w:r w:rsidR="00953FE9">
        <w:rPr>
          <w:sz w:val="22"/>
          <w:szCs w:val="22"/>
          <w:lang w:eastAsia="zh-CN"/>
        </w:rPr>
        <w:t>s</w:t>
      </w:r>
      <w:r w:rsidR="00953FE9" w:rsidRPr="00953FE9">
        <w:rPr>
          <w:sz w:val="22"/>
          <w:szCs w:val="22"/>
          <w:lang w:eastAsia="zh-CN"/>
        </w:rPr>
        <w:t>cheduling information of PDRCH transmission is provided by a corresponding PRDCH</w:t>
      </w:r>
      <w:r w:rsidR="00953FE9">
        <w:rPr>
          <w:sz w:val="22"/>
          <w:szCs w:val="22"/>
          <w:lang w:eastAsia="zh-CN"/>
        </w:rPr>
        <w:t xml:space="preserve"> </w:t>
      </w:r>
      <w:r w:rsidR="00953FE9">
        <w:rPr>
          <w:sz w:val="22"/>
          <w:szCs w:val="22"/>
          <w:lang w:eastAsia="zh-CN"/>
        </w:rPr>
        <w:fldChar w:fldCharType="begin"/>
      </w:r>
      <w:r w:rsidR="00953FE9">
        <w:rPr>
          <w:sz w:val="22"/>
          <w:szCs w:val="22"/>
          <w:lang w:eastAsia="zh-CN"/>
        </w:rPr>
        <w:instrText xml:space="preserve"> REF _Ref160540849 \r \h </w:instrText>
      </w:r>
      <w:r w:rsidR="00953FE9">
        <w:rPr>
          <w:sz w:val="22"/>
          <w:szCs w:val="22"/>
          <w:lang w:eastAsia="zh-CN"/>
        </w:rPr>
      </w:r>
      <w:r w:rsidR="00953FE9">
        <w:rPr>
          <w:sz w:val="22"/>
          <w:szCs w:val="22"/>
          <w:lang w:eastAsia="zh-CN"/>
        </w:rPr>
        <w:fldChar w:fldCharType="separate"/>
      </w:r>
      <w:r w:rsidR="00884E3E">
        <w:rPr>
          <w:sz w:val="22"/>
          <w:szCs w:val="22"/>
          <w:lang w:eastAsia="zh-CN"/>
        </w:rPr>
        <w:t>[1]</w:t>
      </w:r>
      <w:r w:rsidR="00953FE9">
        <w:rPr>
          <w:sz w:val="22"/>
          <w:szCs w:val="22"/>
          <w:lang w:eastAsia="zh-CN"/>
        </w:rPr>
        <w:fldChar w:fldCharType="end"/>
      </w:r>
      <w:r w:rsidR="00953FE9">
        <w:rPr>
          <w:sz w:val="22"/>
          <w:szCs w:val="22"/>
          <w:lang w:eastAsia="zh-CN"/>
        </w:rPr>
        <w:t>. In this regard, d</w:t>
      </w:r>
      <w:r w:rsidR="003D1A20" w:rsidRPr="0024507B">
        <w:rPr>
          <w:sz w:val="22"/>
          <w:szCs w:val="22"/>
          <w:lang w:eastAsia="zh-CN"/>
        </w:rPr>
        <w:t xml:space="preserve">epending on whether the reader </w:t>
      </w:r>
      <w:r w:rsidR="001D1E34" w:rsidRPr="0024507B">
        <w:rPr>
          <w:sz w:val="22"/>
          <w:szCs w:val="22"/>
          <w:lang w:eastAsia="zh-CN"/>
        </w:rPr>
        <w:t xml:space="preserve">is aware of the amount of data that </w:t>
      </w:r>
      <w:r w:rsidR="00503E4C" w:rsidRPr="0024507B">
        <w:rPr>
          <w:sz w:val="22"/>
          <w:szCs w:val="22"/>
          <w:lang w:eastAsia="zh-CN"/>
        </w:rPr>
        <w:t xml:space="preserve">is intended to be transmitted from the A-IoT device, the </w:t>
      </w:r>
      <w:r w:rsidR="00781AE0" w:rsidRPr="0024507B">
        <w:rPr>
          <w:sz w:val="22"/>
          <w:szCs w:val="22"/>
          <w:lang w:eastAsia="zh-CN"/>
        </w:rPr>
        <w:t xml:space="preserve">L1 </w:t>
      </w:r>
      <w:r w:rsidR="0042674B" w:rsidRPr="0024507B">
        <w:rPr>
          <w:sz w:val="22"/>
          <w:szCs w:val="22"/>
          <w:lang w:eastAsia="zh-CN"/>
        </w:rPr>
        <w:t>control information</w:t>
      </w:r>
      <w:r w:rsidR="00781AE0" w:rsidRPr="0024507B">
        <w:rPr>
          <w:sz w:val="22"/>
          <w:szCs w:val="22"/>
          <w:lang w:eastAsia="zh-CN"/>
        </w:rPr>
        <w:t xml:space="preserve"> for D2R transmission</w:t>
      </w:r>
      <w:r w:rsidR="00503E4C" w:rsidRPr="0024507B">
        <w:rPr>
          <w:sz w:val="22"/>
          <w:szCs w:val="22"/>
          <w:lang w:eastAsia="zh-CN"/>
        </w:rPr>
        <w:t xml:space="preserve"> may</w:t>
      </w:r>
      <w:r w:rsidR="00870E06" w:rsidRPr="0024507B">
        <w:rPr>
          <w:sz w:val="22"/>
          <w:szCs w:val="22"/>
          <w:lang w:eastAsia="zh-CN"/>
        </w:rPr>
        <w:t xml:space="preserve"> or may </w:t>
      </w:r>
      <w:r w:rsidR="00503E4C" w:rsidRPr="0024507B">
        <w:rPr>
          <w:sz w:val="22"/>
          <w:szCs w:val="22"/>
          <w:lang w:eastAsia="zh-CN"/>
        </w:rPr>
        <w:t xml:space="preserve">not be present in the PDRCH transmission. </w:t>
      </w:r>
      <w:r w:rsidR="00870E06" w:rsidRPr="0024507B">
        <w:rPr>
          <w:sz w:val="22"/>
          <w:szCs w:val="22"/>
          <w:lang w:eastAsia="zh-CN"/>
        </w:rPr>
        <w:t xml:space="preserve">For instance, </w:t>
      </w:r>
      <w:r w:rsidR="00E22085" w:rsidRPr="0024507B">
        <w:rPr>
          <w:sz w:val="22"/>
          <w:szCs w:val="22"/>
          <w:lang w:eastAsia="zh-CN"/>
        </w:rPr>
        <w:t>if</w:t>
      </w:r>
      <w:r w:rsidR="00870E06" w:rsidRPr="0024507B">
        <w:rPr>
          <w:sz w:val="22"/>
          <w:szCs w:val="22"/>
          <w:lang w:eastAsia="zh-CN"/>
        </w:rPr>
        <w:t xml:space="preserve"> </w:t>
      </w:r>
      <w:r w:rsidR="006E6AFC" w:rsidRPr="0024507B">
        <w:rPr>
          <w:sz w:val="22"/>
          <w:szCs w:val="22"/>
          <w:lang w:eastAsia="zh-CN"/>
        </w:rPr>
        <w:t>reader know</w:t>
      </w:r>
      <w:r w:rsidR="00E22085" w:rsidRPr="0024507B">
        <w:rPr>
          <w:sz w:val="22"/>
          <w:szCs w:val="22"/>
          <w:lang w:eastAsia="zh-CN"/>
        </w:rPr>
        <w:t>s</w:t>
      </w:r>
      <w:r w:rsidR="006E6AFC" w:rsidRPr="0024507B">
        <w:rPr>
          <w:sz w:val="22"/>
          <w:szCs w:val="22"/>
          <w:lang w:eastAsia="zh-CN"/>
        </w:rPr>
        <w:t xml:space="preserve"> the payload size of data packet from A-IoT devices based on specific A-IoT applications, </w:t>
      </w:r>
      <w:r w:rsidR="00781AE0" w:rsidRPr="0024507B">
        <w:rPr>
          <w:sz w:val="22"/>
          <w:szCs w:val="22"/>
          <w:lang w:eastAsia="zh-CN"/>
        </w:rPr>
        <w:t xml:space="preserve">L1 control information for D2R transmission may not be included in the PDRCH transmission, such that the data packet from A-IoT device  may immediately follow the preamble. </w:t>
      </w:r>
    </w:p>
    <w:p w14:paraId="5C0F3994" w14:textId="72C8A0BF" w:rsidR="00A15B8D" w:rsidRPr="0024507B" w:rsidRDefault="00781AE0" w:rsidP="00AC3710">
      <w:pPr>
        <w:jc w:val="both"/>
        <w:rPr>
          <w:sz w:val="22"/>
          <w:szCs w:val="22"/>
          <w:lang w:eastAsia="zh-CN"/>
        </w:rPr>
      </w:pPr>
      <w:r w:rsidRPr="0024507B">
        <w:rPr>
          <w:sz w:val="22"/>
          <w:szCs w:val="22"/>
          <w:lang w:eastAsia="zh-CN"/>
        </w:rPr>
        <w:t>Further</w:t>
      </w:r>
      <w:r w:rsidR="00D150E0" w:rsidRPr="0024507B">
        <w:rPr>
          <w:sz w:val="22"/>
          <w:szCs w:val="22"/>
          <w:lang w:eastAsia="zh-CN"/>
        </w:rPr>
        <w:t>,</w:t>
      </w:r>
      <w:r w:rsidR="00A15B8D" w:rsidRPr="0024507B">
        <w:rPr>
          <w:sz w:val="22"/>
          <w:szCs w:val="22"/>
          <w:lang w:eastAsia="zh-CN"/>
        </w:rPr>
        <w:t xml:space="preserve"> </w:t>
      </w:r>
      <w:r w:rsidR="00C10D63" w:rsidRPr="0024507B">
        <w:rPr>
          <w:sz w:val="22"/>
          <w:szCs w:val="22"/>
          <w:lang w:eastAsia="zh-CN"/>
        </w:rPr>
        <w:t xml:space="preserve">as mentioned above, </w:t>
      </w:r>
      <w:r w:rsidR="00A15B8D" w:rsidRPr="0024507B">
        <w:rPr>
          <w:sz w:val="22"/>
          <w:szCs w:val="22"/>
          <w:lang w:eastAsia="zh-CN"/>
        </w:rPr>
        <w:t xml:space="preserve">data packet </w:t>
      </w:r>
      <w:r w:rsidR="000F1D3D" w:rsidRPr="0024507B">
        <w:rPr>
          <w:sz w:val="22"/>
          <w:szCs w:val="22"/>
          <w:lang w:eastAsia="zh-CN"/>
        </w:rPr>
        <w:t xml:space="preserve">may not be included in the PDRCH transmission if the </w:t>
      </w:r>
      <w:r w:rsidR="00DB51AB" w:rsidRPr="0024507B">
        <w:rPr>
          <w:sz w:val="22"/>
          <w:szCs w:val="22"/>
          <w:lang w:eastAsia="zh-CN"/>
        </w:rPr>
        <w:t>acknowledgement feedback in response to PRDCH transmission is carried</w:t>
      </w:r>
      <w:r w:rsidR="00F65FDA" w:rsidRPr="0024507B">
        <w:rPr>
          <w:sz w:val="22"/>
          <w:szCs w:val="22"/>
          <w:lang w:eastAsia="zh-CN"/>
        </w:rPr>
        <w:t xml:space="preserve"> by the PDRCH. In this case, the PDRCH transmission may only consist of </w:t>
      </w:r>
      <w:r w:rsidR="005A3815" w:rsidRPr="0024507B">
        <w:rPr>
          <w:sz w:val="22"/>
          <w:szCs w:val="22"/>
          <w:lang w:eastAsia="zh-CN"/>
        </w:rPr>
        <w:t xml:space="preserve">L1 </w:t>
      </w:r>
      <w:r w:rsidR="0042674B" w:rsidRPr="0024507B">
        <w:rPr>
          <w:sz w:val="22"/>
          <w:szCs w:val="22"/>
          <w:lang w:eastAsia="zh-CN"/>
        </w:rPr>
        <w:t>control information</w:t>
      </w:r>
      <w:r w:rsidR="00F65FDA" w:rsidRPr="0024507B">
        <w:rPr>
          <w:sz w:val="22"/>
          <w:szCs w:val="22"/>
          <w:lang w:eastAsia="zh-CN"/>
        </w:rPr>
        <w:t xml:space="preserve">. </w:t>
      </w:r>
    </w:p>
    <w:p w14:paraId="56CEB47B" w14:textId="724B3CF5" w:rsidR="00FD41B5" w:rsidRPr="0024507B" w:rsidRDefault="005337EB" w:rsidP="00AC3710">
      <w:pPr>
        <w:jc w:val="both"/>
        <w:rPr>
          <w:sz w:val="22"/>
          <w:szCs w:val="22"/>
          <w:lang w:eastAsia="zh-CN"/>
        </w:rPr>
      </w:pPr>
      <w:r w:rsidRPr="0024507B">
        <w:rPr>
          <w:sz w:val="22"/>
          <w:szCs w:val="22"/>
          <w:lang w:eastAsia="zh-CN"/>
        </w:rPr>
        <w:fldChar w:fldCharType="begin"/>
      </w:r>
      <w:r w:rsidRPr="0024507B">
        <w:rPr>
          <w:sz w:val="22"/>
          <w:szCs w:val="22"/>
          <w:lang w:eastAsia="zh-CN"/>
        </w:rPr>
        <w:instrText xml:space="preserve"> REF _Ref160804192 \h </w:instrText>
      </w:r>
      <w:r w:rsidR="008D4BA8" w:rsidRPr="0024507B">
        <w:rPr>
          <w:sz w:val="22"/>
          <w:szCs w:val="22"/>
          <w:lang w:eastAsia="zh-CN"/>
        </w:rPr>
        <w:instrText xml:space="preserve"> \* MERGEFORMAT </w:instrText>
      </w:r>
      <w:r w:rsidRPr="0024507B">
        <w:rPr>
          <w:sz w:val="22"/>
          <w:szCs w:val="22"/>
          <w:lang w:eastAsia="zh-CN"/>
        </w:rPr>
      </w:r>
      <w:r w:rsidRPr="0024507B">
        <w:rPr>
          <w:sz w:val="22"/>
          <w:szCs w:val="22"/>
          <w:lang w:eastAsia="zh-CN"/>
        </w:rPr>
        <w:fldChar w:fldCharType="separate"/>
      </w:r>
      <w:r w:rsidR="00884E3E" w:rsidRPr="0024507B">
        <w:rPr>
          <w:sz w:val="22"/>
          <w:szCs w:val="22"/>
        </w:rPr>
        <w:t xml:space="preserve">Figure </w:t>
      </w:r>
      <w:r w:rsidR="00884E3E">
        <w:rPr>
          <w:noProof/>
          <w:sz w:val="22"/>
          <w:szCs w:val="22"/>
        </w:rPr>
        <w:t>4</w:t>
      </w:r>
      <w:r w:rsidRPr="0024507B">
        <w:rPr>
          <w:sz w:val="22"/>
          <w:szCs w:val="22"/>
          <w:lang w:eastAsia="zh-CN"/>
        </w:rPr>
        <w:fldChar w:fldCharType="end"/>
      </w:r>
      <w:r w:rsidR="00497670" w:rsidRPr="0024507B">
        <w:rPr>
          <w:sz w:val="22"/>
          <w:szCs w:val="22"/>
          <w:lang w:eastAsia="zh-CN"/>
        </w:rPr>
        <w:t xml:space="preserve"> illustrates </w:t>
      </w:r>
      <w:r w:rsidR="00016B07" w:rsidRPr="0024507B">
        <w:rPr>
          <w:sz w:val="22"/>
          <w:szCs w:val="22"/>
          <w:lang w:eastAsia="zh-CN"/>
        </w:rPr>
        <w:t>potential</w:t>
      </w:r>
      <w:r w:rsidR="00497670" w:rsidRPr="0024507B">
        <w:rPr>
          <w:sz w:val="22"/>
          <w:szCs w:val="22"/>
          <w:lang w:eastAsia="zh-CN"/>
        </w:rPr>
        <w:t xml:space="preserve"> PDRCH channel structure for A-IoT. </w:t>
      </w:r>
      <w:r w:rsidR="00A6238D" w:rsidRPr="0024507B">
        <w:rPr>
          <w:sz w:val="22"/>
          <w:szCs w:val="22"/>
          <w:lang w:eastAsia="zh-CN"/>
        </w:rPr>
        <w:t xml:space="preserve">In particular, </w:t>
      </w:r>
      <w:r w:rsidR="00891D50" w:rsidRPr="0024507B">
        <w:rPr>
          <w:sz w:val="22"/>
          <w:szCs w:val="22"/>
          <w:lang w:eastAsia="zh-CN"/>
        </w:rPr>
        <w:t xml:space="preserve">PDRCH channel structure in Option A may consist of </w:t>
      </w:r>
      <w:r w:rsidR="00A34812" w:rsidRPr="0024507B">
        <w:rPr>
          <w:sz w:val="22"/>
          <w:szCs w:val="22"/>
          <w:lang w:eastAsia="zh-CN"/>
        </w:rPr>
        <w:t xml:space="preserve">L1 </w:t>
      </w:r>
      <w:r w:rsidR="0042674B" w:rsidRPr="0024507B">
        <w:rPr>
          <w:sz w:val="22"/>
          <w:szCs w:val="22"/>
          <w:lang w:eastAsia="zh-CN"/>
        </w:rPr>
        <w:t>control information</w:t>
      </w:r>
      <w:r w:rsidR="00891D50" w:rsidRPr="0024507B">
        <w:rPr>
          <w:sz w:val="22"/>
          <w:szCs w:val="22"/>
          <w:lang w:eastAsia="zh-CN"/>
        </w:rPr>
        <w:t xml:space="preserve"> and optionally data packet if the reader is not aware of the payload </w:t>
      </w:r>
      <w:r w:rsidR="00891D50" w:rsidRPr="0024507B">
        <w:rPr>
          <w:sz w:val="22"/>
          <w:szCs w:val="22"/>
          <w:lang w:eastAsia="zh-CN"/>
        </w:rPr>
        <w:lastRenderedPageBreak/>
        <w:t>size of the data packet; while PDRCH channel structure in Option B may consist of data packet</w:t>
      </w:r>
      <w:r w:rsidR="00E14B9A" w:rsidRPr="0024507B">
        <w:rPr>
          <w:sz w:val="22"/>
          <w:szCs w:val="22"/>
          <w:lang w:eastAsia="zh-CN"/>
        </w:rPr>
        <w:t xml:space="preserve"> only</w:t>
      </w:r>
      <w:r w:rsidR="00891D50" w:rsidRPr="0024507B">
        <w:rPr>
          <w:sz w:val="22"/>
          <w:szCs w:val="22"/>
          <w:lang w:eastAsia="zh-CN"/>
        </w:rPr>
        <w:t xml:space="preserve"> if the reader knows the payload size of the data packet. </w:t>
      </w:r>
    </w:p>
    <w:p w14:paraId="4B61EA3D" w14:textId="1843DB84" w:rsidR="009556BB" w:rsidRPr="0024507B" w:rsidRDefault="00B57ED1" w:rsidP="009556BB">
      <w:pPr>
        <w:keepNext/>
        <w:jc w:val="center"/>
        <w:rPr>
          <w:sz w:val="22"/>
          <w:szCs w:val="22"/>
        </w:rPr>
      </w:pPr>
      <w:r w:rsidRPr="0024507B">
        <w:rPr>
          <w:noProof/>
          <w:sz w:val="22"/>
          <w:szCs w:val="22"/>
        </w:rPr>
        <w:drawing>
          <wp:inline distT="0" distB="0" distL="0" distR="0" wp14:anchorId="7E49045B" wp14:editId="3BEADA6B">
            <wp:extent cx="3816883" cy="1821555"/>
            <wp:effectExtent l="0" t="0" r="0" b="7620"/>
            <wp:docPr id="17168242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824243" name="Picture 1" descr="A screenshot of a computer&#10;&#10;Description automatically generated"/>
                    <pic:cNvPicPr/>
                  </pic:nvPicPr>
                  <pic:blipFill>
                    <a:blip r:embed="rId15"/>
                    <a:stretch>
                      <a:fillRect/>
                    </a:stretch>
                  </pic:blipFill>
                  <pic:spPr>
                    <a:xfrm>
                      <a:off x="0" y="0"/>
                      <a:ext cx="3822322" cy="1824151"/>
                    </a:xfrm>
                    <a:prstGeom prst="rect">
                      <a:avLst/>
                    </a:prstGeom>
                  </pic:spPr>
                </pic:pic>
              </a:graphicData>
            </a:graphic>
          </wp:inline>
        </w:drawing>
      </w:r>
    </w:p>
    <w:p w14:paraId="48298994" w14:textId="1CDD8335" w:rsidR="009F6166" w:rsidRPr="0024507B" w:rsidRDefault="009556BB" w:rsidP="009556BB">
      <w:pPr>
        <w:pStyle w:val="Caption"/>
        <w:jc w:val="center"/>
        <w:rPr>
          <w:sz w:val="22"/>
          <w:szCs w:val="22"/>
        </w:rPr>
      </w:pPr>
      <w:bookmarkStart w:id="4" w:name="_Ref160804192"/>
      <w:r w:rsidRPr="0024507B">
        <w:rPr>
          <w:sz w:val="22"/>
          <w:szCs w:val="22"/>
        </w:rPr>
        <w:t xml:space="preserve">Figure </w:t>
      </w:r>
      <w:r w:rsidRPr="0024507B">
        <w:rPr>
          <w:sz w:val="22"/>
          <w:szCs w:val="22"/>
        </w:rPr>
        <w:fldChar w:fldCharType="begin"/>
      </w:r>
      <w:r w:rsidRPr="0024507B">
        <w:rPr>
          <w:sz w:val="22"/>
          <w:szCs w:val="22"/>
        </w:rPr>
        <w:instrText xml:space="preserve"> SEQ Figure \* ARABIC </w:instrText>
      </w:r>
      <w:r w:rsidRPr="0024507B">
        <w:rPr>
          <w:sz w:val="22"/>
          <w:szCs w:val="22"/>
        </w:rPr>
        <w:fldChar w:fldCharType="separate"/>
      </w:r>
      <w:r w:rsidR="00884E3E">
        <w:rPr>
          <w:noProof/>
          <w:sz w:val="22"/>
          <w:szCs w:val="22"/>
        </w:rPr>
        <w:t>4</w:t>
      </w:r>
      <w:r w:rsidRPr="0024507B">
        <w:rPr>
          <w:sz w:val="22"/>
          <w:szCs w:val="22"/>
        </w:rPr>
        <w:fldChar w:fldCharType="end"/>
      </w:r>
      <w:bookmarkEnd w:id="4"/>
      <w:r w:rsidRPr="0024507B">
        <w:rPr>
          <w:sz w:val="22"/>
          <w:szCs w:val="22"/>
        </w:rPr>
        <w:t xml:space="preserve">. </w:t>
      </w:r>
      <w:bookmarkStart w:id="5" w:name="_Hlk160804216"/>
      <w:r w:rsidR="00F818FA" w:rsidRPr="0024507B">
        <w:rPr>
          <w:rFonts w:hint="eastAsia"/>
          <w:sz w:val="22"/>
          <w:szCs w:val="22"/>
          <w:lang w:eastAsia="zh-CN"/>
        </w:rPr>
        <w:t xml:space="preserve">Potential </w:t>
      </w:r>
      <w:r w:rsidR="00F818FA" w:rsidRPr="0024507B">
        <w:rPr>
          <w:sz w:val="22"/>
          <w:szCs w:val="22"/>
        </w:rPr>
        <w:t>PDRCH channel structure for A-IoT</w:t>
      </w:r>
      <w:bookmarkEnd w:id="5"/>
    </w:p>
    <w:p w14:paraId="1790C588" w14:textId="77777777" w:rsidR="009556BB" w:rsidRPr="00687068" w:rsidRDefault="009556BB" w:rsidP="009556BB"/>
    <w:p w14:paraId="46398AB4" w14:textId="2E45D9F6" w:rsidR="00226CC8" w:rsidRPr="00687068" w:rsidRDefault="0024507B" w:rsidP="00226CC8">
      <w:pPr>
        <w:jc w:val="both"/>
        <w:rPr>
          <w:sz w:val="22"/>
          <w:szCs w:val="22"/>
          <w:lang w:eastAsia="zh-CN"/>
        </w:rPr>
      </w:pPr>
      <w:r>
        <w:rPr>
          <w:sz w:val="22"/>
          <w:szCs w:val="22"/>
          <w:lang w:eastAsia="zh-CN"/>
        </w:rPr>
        <w:t>S</w:t>
      </w:r>
      <w:r w:rsidR="00436F78" w:rsidRPr="00687068">
        <w:rPr>
          <w:sz w:val="22"/>
          <w:szCs w:val="22"/>
          <w:lang w:eastAsia="zh-CN"/>
        </w:rPr>
        <w:t>imilar</w:t>
      </w:r>
      <w:r w:rsidR="00226CC8" w:rsidRPr="00687068">
        <w:rPr>
          <w:sz w:val="22"/>
          <w:szCs w:val="22"/>
          <w:lang w:eastAsia="zh-CN"/>
        </w:rPr>
        <w:t xml:space="preserve"> to</w:t>
      </w:r>
      <w:r w:rsidR="00436F78" w:rsidRPr="00687068">
        <w:rPr>
          <w:sz w:val="22"/>
          <w:szCs w:val="22"/>
          <w:lang w:eastAsia="zh-CN"/>
        </w:rPr>
        <w:t xml:space="preserve"> the PRDCH design, separate CRCs may be appended to the L1 control information and the data packet in PRDCH transmission, respectively. This may be useful </w:t>
      </w:r>
      <w:r w:rsidR="00EB6D4D" w:rsidRPr="00687068">
        <w:rPr>
          <w:sz w:val="22"/>
          <w:szCs w:val="22"/>
          <w:lang w:eastAsia="zh-CN"/>
        </w:rPr>
        <w:t>for a unified design targeting</w:t>
      </w:r>
      <w:r w:rsidR="00436F78" w:rsidRPr="00687068">
        <w:rPr>
          <w:sz w:val="22"/>
          <w:szCs w:val="22"/>
          <w:lang w:eastAsia="zh-CN"/>
        </w:rPr>
        <w:t xml:space="preserve"> various scenarios, e.g., when one of L1 control information or data packet is not present in the PRDCH transmission. </w:t>
      </w:r>
    </w:p>
    <w:p w14:paraId="4C4B8CF4" w14:textId="4E9D90D0" w:rsidR="005D414F" w:rsidRPr="00294A9C" w:rsidRDefault="005D414F" w:rsidP="005D414F">
      <w:pPr>
        <w:spacing w:before="240" w:after="0"/>
        <w:jc w:val="both"/>
        <w:rPr>
          <w:b/>
          <w:sz w:val="22"/>
          <w:szCs w:val="22"/>
        </w:rPr>
      </w:pPr>
      <w:r w:rsidRPr="00294A9C">
        <w:rPr>
          <w:b/>
          <w:sz w:val="22"/>
          <w:szCs w:val="22"/>
        </w:rPr>
        <w:t xml:space="preserve">Proposal </w:t>
      </w:r>
      <w:r w:rsidR="00D64F78">
        <w:rPr>
          <w:b/>
          <w:sz w:val="22"/>
          <w:szCs w:val="22"/>
        </w:rPr>
        <w:t>6</w:t>
      </w:r>
      <w:r w:rsidRPr="00294A9C">
        <w:rPr>
          <w:b/>
          <w:sz w:val="22"/>
          <w:szCs w:val="22"/>
        </w:rPr>
        <w:t>:</w:t>
      </w:r>
    </w:p>
    <w:p w14:paraId="23FBCDB6" w14:textId="36094538" w:rsidR="001C3108" w:rsidRPr="00294A9C" w:rsidRDefault="001C3108" w:rsidP="005D414F">
      <w:pPr>
        <w:numPr>
          <w:ilvl w:val="0"/>
          <w:numId w:val="6"/>
        </w:numPr>
        <w:overflowPunct/>
        <w:autoSpaceDE/>
        <w:autoSpaceDN/>
        <w:adjustRightInd/>
        <w:spacing w:before="60" w:after="0"/>
        <w:ind w:left="288" w:hanging="288"/>
        <w:jc w:val="both"/>
        <w:textAlignment w:val="auto"/>
        <w:rPr>
          <w:iCs/>
          <w:sz w:val="22"/>
          <w:szCs w:val="22"/>
        </w:rPr>
      </w:pPr>
      <w:r w:rsidRPr="00294A9C">
        <w:rPr>
          <w:iCs/>
          <w:sz w:val="22"/>
          <w:szCs w:val="22"/>
        </w:rPr>
        <w:t>The following options can be considered for p</w:t>
      </w:r>
      <w:r w:rsidR="005D414F" w:rsidRPr="00294A9C">
        <w:rPr>
          <w:iCs/>
          <w:sz w:val="22"/>
          <w:szCs w:val="22"/>
        </w:rPr>
        <w:t>hysical structure of PD</w:t>
      </w:r>
      <w:r w:rsidRPr="00294A9C">
        <w:rPr>
          <w:iCs/>
          <w:sz w:val="22"/>
          <w:szCs w:val="22"/>
        </w:rPr>
        <w:t>R</w:t>
      </w:r>
      <w:r w:rsidR="005D414F" w:rsidRPr="00294A9C">
        <w:rPr>
          <w:iCs/>
          <w:sz w:val="22"/>
          <w:szCs w:val="22"/>
        </w:rPr>
        <w:t>CH</w:t>
      </w:r>
    </w:p>
    <w:p w14:paraId="096B3DF1" w14:textId="2EC99F2C" w:rsidR="005D414F" w:rsidRPr="00294A9C" w:rsidRDefault="001C3108" w:rsidP="00376CAA">
      <w:pPr>
        <w:numPr>
          <w:ilvl w:val="1"/>
          <w:numId w:val="6"/>
        </w:numPr>
        <w:overflowPunct/>
        <w:autoSpaceDE/>
        <w:autoSpaceDN/>
        <w:adjustRightInd/>
        <w:spacing w:before="60" w:after="0"/>
        <w:ind w:left="720" w:hanging="360"/>
        <w:jc w:val="both"/>
        <w:textAlignment w:val="auto"/>
        <w:rPr>
          <w:iCs/>
          <w:sz w:val="22"/>
          <w:szCs w:val="22"/>
        </w:rPr>
      </w:pPr>
      <w:r w:rsidRPr="00294A9C">
        <w:rPr>
          <w:iCs/>
          <w:sz w:val="22"/>
          <w:szCs w:val="22"/>
        </w:rPr>
        <w:t>Option 1: PDRCH</w:t>
      </w:r>
      <w:r w:rsidR="005D414F" w:rsidRPr="00294A9C">
        <w:rPr>
          <w:iCs/>
          <w:sz w:val="22"/>
          <w:szCs w:val="22"/>
        </w:rPr>
        <w:t xml:space="preserve"> may consist of </w:t>
      </w:r>
      <w:r w:rsidR="0042674B" w:rsidRPr="00294A9C">
        <w:rPr>
          <w:iCs/>
          <w:sz w:val="22"/>
          <w:szCs w:val="22"/>
        </w:rPr>
        <w:t>control information</w:t>
      </w:r>
      <w:r w:rsidR="005D414F" w:rsidRPr="00294A9C">
        <w:rPr>
          <w:iCs/>
          <w:sz w:val="22"/>
          <w:szCs w:val="22"/>
        </w:rPr>
        <w:t xml:space="preserve"> and optionally data packet.</w:t>
      </w:r>
    </w:p>
    <w:p w14:paraId="4348AA97" w14:textId="07EC22B2" w:rsidR="00E05B6A" w:rsidRPr="00294A9C" w:rsidRDefault="00E05B6A" w:rsidP="00376CAA">
      <w:pPr>
        <w:numPr>
          <w:ilvl w:val="1"/>
          <w:numId w:val="6"/>
        </w:numPr>
        <w:overflowPunct/>
        <w:autoSpaceDE/>
        <w:autoSpaceDN/>
        <w:adjustRightInd/>
        <w:spacing w:before="60" w:after="0"/>
        <w:ind w:left="720" w:hanging="360"/>
        <w:jc w:val="both"/>
        <w:textAlignment w:val="auto"/>
        <w:rPr>
          <w:iCs/>
          <w:sz w:val="22"/>
          <w:szCs w:val="22"/>
        </w:rPr>
      </w:pPr>
      <w:r w:rsidRPr="00294A9C">
        <w:rPr>
          <w:iCs/>
          <w:sz w:val="22"/>
          <w:szCs w:val="22"/>
        </w:rPr>
        <w:t>Option 2: PDRCH may consist of data packet</w:t>
      </w:r>
      <w:r w:rsidR="005E22F8" w:rsidRPr="00294A9C">
        <w:rPr>
          <w:iCs/>
          <w:sz w:val="22"/>
          <w:szCs w:val="22"/>
        </w:rPr>
        <w:t>.</w:t>
      </w:r>
    </w:p>
    <w:p w14:paraId="53A35E8F" w14:textId="21F94638" w:rsidR="009B0F37" w:rsidRPr="00294A9C" w:rsidRDefault="002671E8" w:rsidP="002671E8">
      <w:pPr>
        <w:numPr>
          <w:ilvl w:val="0"/>
          <w:numId w:val="6"/>
        </w:numPr>
        <w:overflowPunct/>
        <w:autoSpaceDE/>
        <w:autoSpaceDN/>
        <w:adjustRightInd/>
        <w:spacing w:before="60" w:after="0"/>
        <w:ind w:left="288" w:hanging="288"/>
        <w:jc w:val="both"/>
        <w:textAlignment w:val="auto"/>
        <w:rPr>
          <w:iCs/>
          <w:sz w:val="22"/>
          <w:szCs w:val="22"/>
        </w:rPr>
      </w:pPr>
      <w:r w:rsidRPr="00294A9C">
        <w:rPr>
          <w:iCs/>
          <w:sz w:val="22"/>
          <w:szCs w:val="22"/>
        </w:rPr>
        <w:t>Separate CRCs may be appended to the L1 control information and the data packet in PRDCH transmission</w:t>
      </w:r>
    </w:p>
    <w:p w14:paraId="244662ED" w14:textId="77777777" w:rsidR="0050361F" w:rsidRDefault="0050361F" w:rsidP="00CC4841">
      <w:pPr>
        <w:jc w:val="both"/>
        <w:rPr>
          <w:sz w:val="22"/>
          <w:szCs w:val="22"/>
          <w:lang w:eastAsia="zh-CN"/>
        </w:rPr>
      </w:pPr>
    </w:p>
    <w:p w14:paraId="1204C173" w14:textId="6A16DDFA" w:rsidR="008C24C3" w:rsidRPr="0020302B" w:rsidRDefault="008C24C3" w:rsidP="008C24C3">
      <w:pPr>
        <w:pStyle w:val="Heading1"/>
      </w:pPr>
      <w:r w:rsidRPr="0020302B">
        <w:t xml:space="preserve">Discussions on </w:t>
      </w:r>
      <w:r w:rsidR="00276755" w:rsidRPr="0020302B">
        <w:t>proximity determination</w:t>
      </w:r>
    </w:p>
    <w:p w14:paraId="7E1CDA77" w14:textId="4E66CF86" w:rsidR="00F36532" w:rsidRPr="0020302B" w:rsidRDefault="00284A66" w:rsidP="004360A3">
      <w:pPr>
        <w:jc w:val="both"/>
        <w:rPr>
          <w:sz w:val="22"/>
          <w:szCs w:val="22"/>
          <w:lang w:val="en-GB" w:eastAsia="zh-CN"/>
        </w:rPr>
      </w:pPr>
      <w:r w:rsidRPr="0020302B">
        <w:rPr>
          <w:sz w:val="22"/>
          <w:szCs w:val="22"/>
          <w:lang w:val="en-GB" w:eastAsia="zh-CN"/>
        </w:rPr>
        <w:t>As defined in NR</w:t>
      </w:r>
      <w:r w:rsidR="00BE1AEC" w:rsidRPr="0020302B">
        <w:rPr>
          <w:sz w:val="22"/>
          <w:szCs w:val="22"/>
          <w:lang w:val="en-GB" w:eastAsia="zh-CN"/>
        </w:rPr>
        <w:t xml:space="preserve">, for DL TDOA based positioning, </w:t>
      </w:r>
      <w:r w:rsidR="00C54E53" w:rsidRPr="0020302B">
        <w:rPr>
          <w:sz w:val="22"/>
          <w:szCs w:val="22"/>
          <w:lang w:val="en-GB" w:eastAsia="zh-CN"/>
        </w:rPr>
        <w:t xml:space="preserve">UE </w:t>
      </w:r>
      <w:r w:rsidR="00D22F0E" w:rsidRPr="0020302B">
        <w:rPr>
          <w:sz w:val="22"/>
          <w:szCs w:val="22"/>
          <w:lang w:val="en-GB" w:eastAsia="zh-CN"/>
        </w:rPr>
        <w:t xml:space="preserve">measures the arrival times of signals </w:t>
      </w:r>
      <w:r w:rsidR="00177F8F" w:rsidRPr="0020302B">
        <w:rPr>
          <w:sz w:val="22"/>
          <w:szCs w:val="22"/>
          <w:lang w:val="en-GB" w:eastAsia="zh-CN"/>
        </w:rPr>
        <w:t xml:space="preserve">based on DL PRS </w:t>
      </w:r>
      <w:r w:rsidR="00C54E53" w:rsidRPr="0020302B">
        <w:rPr>
          <w:sz w:val="22"/>
          <w:szCs w:val="22"/>
          <w:lang w:val="en-GB" w:eastAsia="zh-CN"/>
        </w:rPr>
        <w:t xml:space="preserve">from multiple TRPs and reports the </w:t>
      </w:r>
      <w:r w:rsidR="003C0F7F" w:rsidRPr="0020302B">
        <w:rPr>
          <w:sz w:val="22"/>
          <w:szCs w:val="22"/>
          <w:lang w:val="en-GB" w:eastAsia="zh-CN"/>
        </w:rPr>
        <w:t xml:space="preserve">measurement to the gNB. In addition, for UL RSTD based positioning, UE transmits SRS for positioning and gNB measures the </w:t>
      </w:r>
      <w:r w:rsidR="000D4698" w:rsidRPr="0020302B">
        <w:rPr>
          <w:sz w:val="22"/>
          <w:szCs w:val="22"/>
          <w:lang w:val="en-GB" w:eastAsia="zh-CN"/>
        </w:rPr>
        <w:t xml:space="preserve">time of arrival. Further, LMF collects the measurements from gNBs and </w:t>
      </w:r>
      <w:r w:rsidR="00996871" w:rsidRPr="0020302B">
        <w:rPr>
          <w:sz w:val="22"/>
          <w:szCs w:val="22"/>
          <w:lang w:val="en-GB" w:eastAsia="zh-CN"/>
        </w:rPr>
        <w:t>calculates</w:t>
      </w:r>
      <w:r w:rsidR="000D4698" w:rsidRPr="0020302B">
        <w:rPr>
          <w:sz w:val="22"/>
          <w:szCs w:val="22"/>
          <w:lang w:val="en-GB" w:eastAsia="zh-CN"/>
        </w:rPr>
        <w:t xml:space="preserve"> the location of UEs. </w:t>
      </w:r>
    </w:p>
    <w:p w14:paraId="3F4764E1" w14:textId="64EFBF52" w:rsidR="00FC11DC" w:rsidRPr="0020302B" w:rsidRDefault="008507A0" w:rsidP="004360A3">
      <w:pPr>
        <w:jc w:val="both"/>
        <w:rPr>
          <w:sz w:val="22"/>
          <w:szCs w:val="22"/>
          <w:lang w:val="en-GB" w:eastAsia="zh-CN"/>
        </w:rPr>
      </w:pPr>
      <w:r w:rsidRPr="0020302B">
        <w:rPr>
          <w:sz w:val="22"/>
          <w:szCs w:val="22"/>
          <w:lang w:val="en-GB" w:eastAsia="zh-CN"/>
        </w:rPr>
        <w:t>At the RAN1#117 meeting, two options were identified for reader based proximity determination</w:t>
      </w:r>
      <w:r w:rsidR="00C24FBC" w:rsidRPr="0020302B">
        <w:rPr>
          <w:sz w:val="22"/>
          <w:szCs w:val="22"/>
          <w:lang w:val="en-GB" w:eastAsia="zh-CN"/>
        </w:rPr>
        <w:t xml:space="preserve"> </w:t>
      </w:r>
      <w:r w:rsidR="00C24FBC" w:rsidRPr="0020302B">
        <w:rPr>
          <w:sz w:val="22"/>
          <w:szCs w:val="22"/>
          <w:lang w:val="en-GB" w:eastAsia="zh-CN"/>
        </w:rPr>
        <w:fldChar w:fldCharType="begin"/>
      </w:r>
      <w:r w:rsidR="00C24FBC" w:rsidRPr="0020302B">
        <w:rPr>
          <w:sz w:val="22"/>
          <w:szCs w:val="22"/>
          <w:lang w:val="en-GB" w:eastAsia="zh-CN"/>
        </w:rPr>
        <w:instrText xml:space="preserve"> REF _Ref160540849 \r \h </w:instrText>
      </w:r>
      <w:r w:rsidR="00767236" w:rsidRPr="0020302B">
        <w:rPr>
          <w:sz w:val="22"/>
          <w:szCs w:val="22"/>
          <w:lang w:val="en-GB" w:eastAsia="zh-CN"/>
        </w:rPr>
        <w:instrText xml:space="preserve"> \* MERGEFORMAT </w:instrText>
      </w:r>
      <w:r w:rsidR="00C24FBC" w:rsidRPr="0020302B">
        <w:rPr>
          <w:sz w:val="22"/>
          <w:szCs w:val="22"/>
          <w:lang w:val="en-GB" w:eastAsia="zh-CN"/>
        </w:rPr>
      </w:r>
      <w:r w:rsidR="00C24FBC" w:rsidRPr="0020302B">
        <w:rPr>
          <w:sz w:val="22"/>
          <w:szCs w:val="22"/>
          <w:lang w:val="en-GB" w:eastAsia="zh-CN"/>
        </w:rPr>
        <w:fldChar w:fldCharType="separate"/>
      </w:r>
      <w:r w:rsidR="00884E3E">
        <w:rPr>
          <w:sz w:val="22"/>
          <w:szCs w:val="22"/>
          <w:lang w:val="en-GB" w:eastAsia="zh-CN"/>
        </w:rPr>
        <w:t>[1]</w:t>
      </w:r>
      <w:r w:rsidR="00C24FBC" w:rsidRPr="0020302B">
        <w:rPr>
          <w:sz w:val="22"/>
          <w:szCs w:val="22"/>
          <w:lang w:val="en-GB" w:eastAsia="zh-CN"/>
        </w:rPr>
        <w:fldChar w:fldCharType="end"/>
      </w:r>
      <w:r w:rsidRPr="0020302B">
        <w:rPr>
          <w:sz w:val="22"/>
          <w:szCs w:val="22"/>
          <w:lang w:val="en-GB" w:eastAsia="zh-CN"/>
        </w:rPr>
        <w:t>:</w:t>
      </w:r>
    </w:p>
    <w:p w14:paraId="7D3398CF" w14:textId="7455DD49" w:rsidR="008507A0" w:rsidRPr="0020302B" w:rsidRDefault="002A5A93" w:rsidP="00D23C35">
      <w:pPr>
        <w:pStyle w:val="ListParagraph"/>
        <w:numPr>
          <w:ilvl w:val="0"/>
          <w:numId w:val="32"/>
        </w:numPr>
        <w:jc w:val="both"/>
        <w:rPr>
          <w:rFonts w:ascii="Times New Roman" w:hAnsi="Times New Roman"/>
          <w:lang w:eastAsia="x-none"/>
        </w:rPr>
      </w:pPr>
      <w:r w:rsidRPr="0020302B">
        <w:rPr>
          <w:rFonts w:ascii="Times New Roman" w:hAnsi="Times New Roman"/>
          <w:lang w:eastAsia="x-none"/>
        </w:rPr>
        <w:t xml:space="preserve">Option 1: </w:t>
      </w:r>
      <w:r w:rsidR="00EC2E83" w:rsidRPr="0020302B">
        <w:rPr>
          <w:rFonts w:ascii="Times New Roman" w:hAnsi="Times New Roman"/>
          <w:lang w:eastAsia="x-none"/>
        </w:rPr>
        <w:t>If reader receives D2R transmission from the device in response to R2D transmission, then device is determined as near</w:t>
      </w:r>
      <w:r w:rsidR="00EC2E83" w:rsidRPr="0020302B">
        <w:rPr>
          <w:rFonts w:ascii="Times New Roman" w:hAnsi="Times New Roman"/>
          <w:lang w:eastAsia="x-none"/>
        </w:rPr>
        <w:tab/>
      </w:r>
    </w:p>
    <w:p w14:paraId="0606437B" w14:textId="54272FDC" w:rsidR="002A5A93" w:rsidRPr="0020302B" w:rsidRDefault="002A5A93" w:rsidP="009B4118">
      <w:pPr>
        <w:pStyle w:val="ListParagraph"/>
        <w:numPr>
          <w:ilvl w:val="0"/>
          <w:numId w:val="32"/>
        </w:numPr>
        <w:spacing w:after="180"/>
        <w:jc w:val="both"/>
        <w:rPr>
          <w:rFonts w:ascii="Times New Roman" w:hAnsi="Times New Roman"/>
          <w:lang w:eastAsia="x-none"/>
        </w:rPr>
      </w:pPr>
      <w:r w:rsidRPr="0020302B">
        <w:rPr>
          <w:rFonts w:ascii="Times New Roman" w:hAnsi="Times New Roman"/>
          <w:lang w:eastAsia="x-none"/>
        </w:rPr>
        <w:t>Option 2: Device is determined to be near the reader based on measurements at the reader side</w:t>
      </w:r>
    </w:p>
    <w:p w14:paraId="3F9FC079" w14:textId="77777777" w:rsidR="006B1AB4" w:rsidRPr="0020302B" w:rsidRDefault="007A65B4" w:rsidP="009B4118">
      <w:pPr>
        <w:spacing w:before="120"/>
        <w:jc w:val="both"/>
        <w:rPr>
          <w:sz w:val="22"/>
          <w:szCs w:val="22"/>
          <w:lang w:val="en-GB" w:eastAsia="zh-CN"/>
        </w:rPr>
      </w:pPr>
      <w:r w:rsidRPr="0020302B">
        <w:rPr>
          <w:sz w:val="22"/>
          <w:szCs w:val="22"/>
          <w:lang w:val="en-GB" w:eastAsia="zh-CN"/>
        </w:rPr>
        <w:t>F</w:t>
      </w:r>
      <w:r w:rsidR="001A076E" w:rsidRPr="0020302B">
        <w:rPr>
          <w:sz w:val="22"/>
          <w:szCs w:val="22"/>
          <w:lang w:val="en-GB" w:eastAsia="zh-CN"/>
        </w:rPr>
        <w:t xml:space="preserve">or </w:t>
      </w:r>
      <w:r w:rsidR="00B70666" w:rsidRPr="0020302B">
        <w:rPr>
          <w:sz w:val="22"/>
          <w:szCs w:val="22"/>
          <w:lang w:val="en-GB" w:eastAsia="zh-CN"/>
        </w:rPr>
        <w:t xml:space="preserve">reader based proximity determination, </w:t>
      </w:r>
      <w:r w:rsidR="001A3182" w:rsidRPr="0020302B">
        <w:rPr>
          <w:sz w:val="22"/>
          <w:szCs w:val="22"/>
          <w:lang w:val="en-GB" w:eastAsia="zh-CN"/>
        </w:rPr>
        <w:t xml:space="preserve">the </w:t>
      </w:r>
      <w:r w:rsidR="00CC09B7" w:rsidRPr="0020302B">
        <w:rPr>
          <w:sz w:val="22"/>
          <w:szCs w:val="22"/>
          <w:lang w:val="en-GB" w:eastAsia="zh-CN"/>
        </w:rPr>
        <w:t>asynchronous nature of D2R transmission</w:t>
      </w:r>
      <w:r w:rsidR="00537F95" w:rsidRPr="0020302B">
        <w:rPr>
          <w:sz w:val="22"/>
          <w:szCs w:val="22"/>
          <w:lang w:val="en-GB" w:eastAsia="zh-CN"/>
        </w:rPr>
        <w:t xml:space="preserve"> would pose </w:t>
      </w:r>
      <w:r w:rsidR="001A3182" w:rsidRPr="0020302B">
        <w:rPr>
          <w:sz w:val="22"/>
          <w:szCs w:val="22"/>
          <w:lang w:val="en-GB" w:eastAsia="zh-CN"/>
        </w:rPr>
        <w:t xml:space="preserve">a </w:t>
      </w:r>
      <w:r w:rsidR="009B5B5B" w:rsidRPr="0020302B">
        <w:rPr>
          <w:sz w:val="22"/>
          <w:szCs w:val="22"/>
          <w:lang w:val="en-GB" w:eastAsia="zh-CN"/>
        </w:rPr>
        <w:t>challeng</w:t>
      </w:r>
      <w:r w:rsidR="001A3182" w:rsidRPr="0020302B">
        <w:rPr>
          <w:sz w:val="22"/>
          <w:szCs w:val="22"/>
          <w:lang w:val="en-GB" w:eastAsia="zh-CN"/>
        </w:rPr>
        <w:t>e</w:t>
      </w:r>
      <w:r w:rsidR="009B5B5B" w:rsidRPr="0020302B">
        <w:rPr>
          <w:sz w:val="22"/>
          <w:szCs w:val="22"/>
          <w:lang w:val="en-GB" w:eastAsia="zh-CN"/>
        </w:rPr>
        <w:t xml:space="preserve"> for the</w:t>
      </w:r>
      <w:r w:rsidR="00CC09B7" w:rsidRPr="0020302B">
        <w:rPr>
          <w:sz w:val="22"/>
          <w:szCs w:val="22"/>
          <w:lang w:val="en-GB" w:eastAsia="zh-CN"/>
        </w:rPr>
        <w:t xml:space="preserve"> reader </w:t>
      </w:r>
      <w:r w:rsidR="005D01C4" w:rsidRPr="0020302B">
        <w:rPr>
          <w:sz w:val="22"/>
          <w:szCs w:val="22"/>
          <w:lang w:val="en-GB" w:eastAsia="zh-CN"/>
        </w:rPr>
        <w:t>to</w:t>
      </w:r>
      <w:r w:rsidR="009B5B5B" w:rsidRPr="0020302B">
        <w:rPr>
          <w:sz w:val="22"/>
          <w:szCs w:val="22"/>
          <w:lang w:val="en-GB" w:eastAsia="zh-CN"/>
        </w:rPr>
        <w:t xml:space="preserve"> precisely</w:t>
      </w:r>
      <w:r w:rsidR="005D01C4" w:rsidRPr="0020302B">
        <w:rPr>
          <w:sz w:val="22"/>
          <w:szCs w:val="22"/>
          <w:lang w:val="en-GB" w:eastAsia="zh-CN"/>
        </w:rPr>
        <w:t xml:space="preserve"> determine</w:t>
      </w:r>
      <w:r w:rsidR="00CC09B7" w:rsidRPr="0020302B">
        <w:rPr>
          <w:sz w:val="22"/>
          <w:szCs w:val="22"/>
          <w:lang w:val="en-GB" w:eastAsia="zh-CN"/>
        </w:rPr>
        <w:t xml:space="preserve"> </w:t>
      </w:r>
      <w:r w:rsidR="0021203D" w:rsidRPr="0020302B">
        <w:rPr>
          <w:sz w:val="22"/>
          <w:szCs w:val="22"/>
          <w:lang w:val="en-GB" w:eastAsia="zh-CN"/>
        </w:rPr>
        <w:t>the</w:t>
      </w:r>
      <w:r w:rsidR="00CC09B7" w:rsidRPr="0020302B">
        <w:rPr>
          <w:sz w:val="22"/>
          <w:szCs w:val="22"/>
          <w:lang w:val="en-GB" w:eastAsia="zh-CN"/>
        </w:rPr>
        <w:t xml:space="preserve"> transmission timing of reference signal form A-IoT device, and hence </w:t>
      </w:r>
      <w:r w:rsidR="0021203D" w:rsidRPr="0020302B">
        <w:rPr>
          <w:sz w:val="22"/>
          <w:szCs w:val="22"/>
          <w:lang w:val="en-GB" w:eastAsia="zh-CN"/>
        </w:rPr>
        <w:t xml:space="preserve">the accuracy of </w:t>
      </w:r>
      <w:r w:rsidR="00CC09B7" w:rsidRPr="0020302B">
        <w:rPr>
          <w:sz w:val="22"/>
          <w:szCs w:val="22"/>
          <w:lang w:val="en-GB" w:eastAsia="zh-CN"/>
        </w:rPr>
        <w:t xml:space="preserve">the time of arrival for D2R transmission. </w:t>
      </w:r>
      <w:r w:rsidR="003A08C1" w:rsidRPr="0020302B">
        <w:rPr>
          <w:sz w:val="22"/>
          <w:szCs w:val="22"/>
          <w:lang w:val="en-GB" w:eastAsia="zh-CN"/>
        </w:rPr>
        <w:t>For D2R,</w:t>
      </w:r>
      <w:r w:rsidR="005B42EF" w:rsidRPr="0020302B">
        <w:rPr>
          <w:sz w:val="22"/>
          <w:szCs w:val="22"/>
          <w:lang w:val="en-GB" w:eastAsia="zh-CN"/>
        </w:rPr>
        <w:t xml:space="preserve"> it was agreed that </w:t>
      </w:r>
      <w:r w:rsidR="00DD2BE5" w:rsidRPr="0020302B">
        <w:rPr>
          <w:sz w:val="22"/>
          <w:szCs w:val="22"/>
          <w:lang w:val="en-GB" w:eastAsia="zh-CN"/>
        </w:rPr>
        <w:t xml:space="preserve">Reference signals including DMRS, PTRS, SRS, are not further studied for </w:t>
      </w:r>
      <w:r w:rsidR="003A08C1" w:rsidRPr="0020302B">
        <w:rPr>
          <w:sz w:val="22"/>
          <w:szCs w:val="22"/>
          <w:lang w:val="en-GB" w:eastAsia="zh-CN"/>
        </w:rPr>
        <w:t>A-IoT system design</w:t>
      </w:r>
      <w:r w:rsidR="00DD2BE5" w:rsidRPr="0020302B">
        <w:rPr>
          <w:sz w:val="22"/>
          <w:szCs w:val="22"/>
          <w:lang w:val="en-GB" w:eastAsia="zh-CN"/>
        </w:rPr>
        <w:t xml:space="preserve">. </w:t>
      </w:r>
      <w:r w:rsidR="00A11A15" w:rsidRPr="0020302B">
        <w:rPr>
          <w:sz w:val="22"/>
          <w:szCs w:val="22"/>
          <w:lang w:val="en-GB" w:eastAsia="zh-CN"/>
        </w:rPr>
        <w:t xml:space="preserve">Following this design principle, </w:t>
      </w:r>
      <w:r w:rsidR="003871A5" w:rsidRPr="0020302B">
        <w:rPr>
          <w:sz w:val="22"/>
          <w:szCs w:val="22"/>
          <w:lang w:val="en-GB" w:eastAsia="zh-CN"/>
        </w:rPr>
        <w:t xml:space="preserve">positioning like measurement for proximity detection </w:t>
      </w:r>
      <w:r w:rsidR="003A08C1" w:rsidRPr="0020302B">
        <w:rPr>
          <w:sz w:val="22"/>
          <w:szCs w:val="22"/>
          <w:lang w:val="en-GB" w:eastAsia="zh-CN"/>
        </w:rPr>
        <w:t xml:space="preserve">may not be </w:t>
      </w:r>
      <w:r w:rsidR="003871A5" w:rsidRPr="0020302B">
        <w:rPr>
          <w:sz w:val="22"/>
          <w:szCs w:val="22"/>
          <w:lang w:val="en-GB" w:eastAsia="zh-CN"/>
        </w:rPr>
        <w:t xml:space="preserve">feasible for A-IoT system design. </w:t>
      </w:r>
    </w:p>
    <w:p w14:paraId="01B85155" w14:textId="638FD34C" w:rsidR="00BF50F0" w:rsidRPr="0020302B" w:rsidRDefault="00BF50F0" w:rsidP="004360A3">
      <w:pPr>
        <w:jc w:val="both"/>
        <w:rPr>
          <w:sz w:val="22"/>
          <w:szCs w:val="22"/>
          <w:lang w:val="en-GB" w:eastAsia="zh-CN"/>
        </w:rPr>
      </w:pPr>
      <w:r w:rsidRPr="0020302B">
        <w:rPr>
          <w:sz w:val="22"/>
          <w:szCs w:val="22"/>
          <w:lang w:val="en-GB" w:eastAsia="zh-CN"/>
        </w:rPr>
        <w:t xml:space="preserve">In Option 2, one potential approach is to measure the received power based on the preamble for D2R transmission. Note that the measurement accuracy </w:t>
      </w:r>
      <w:r w:rsidR="00CE2B58" w:rsidRPr="0020302B">
        <w:rPr>
          <w:sz w:val="22"/>
          <w:szCs w:val="22"/>
          <w:lang w:val="en-GB" w:eastAsia="zh-CN"/>
        </w:rPr>
        <w:t>highly</w:t>
      </w:r>
      <w:r w:rsidRPr="0020302B">
        <w:rPr>
          <w:sz w:val="22"/>
          <w:szCs w:val="22"/>
          <w:lang w:val="en-GB" w:eastAsia="zh-CN"/>
        </w:rPr>
        <w:t xml:space="preserve"> depends on the preamble </w:t>
      </w:r>
      <w:r w:rsidR="003008B4" w:rsidRPr="0020302B">
        <w:rPr>
          <w:sz w:val="22"/>
          <w:szCs w:val="22"/>
          <w:lang w:val="en-GB" w:eastAsia="zh-CN"/>
        </w:rPr>
        <w:t xml:space="preserve">design, especially the </w:t>
      </w:r>
      <w:r w:rsidRPr="0020302B">
        <w:rPr>
          <w:sz w:val="22"/>
          <w:szCs w:val="22"/>
          <w:lang w:val="en-GB" w:eastAsia="zh-CN"/>
        </w:rPr>
        <w:t>length</w:t>
      </w:r>
      <w:r w:rsidR="003008B4" w:rsidRPr="0020302B">
        <w:rPr>
          <w:sz w:val="22"/>
          <w:szCs w:val="22"/>
          <w:lang w:val="en-GB" w:eastAsia="zh-CN"/>
        </w:rPr>
        <w:t xml:space="preserve"> and time drift from A-IoT devices</w:t>
      </w:r>
      <w:r w:rsidRPr="0020302B">
        <w:rPr>
          <w:sz w:val="22"/>
          <w:szCs w:val="22"/>
          <w:lang w:val="en-GB" w:eastAsia="zh-CN"/>
        </w:rPr>
        <w:t xml:space="preserve">. Given that the preamble for R2D transmission is used for both clock synchronization and </w:t>
      </w:r>
      <w:r w:rsidRPr="0020302B">
        <w:rPr>
          <w:sz w:val="22"/>
          <w:szCs w:val="22"/>
          <w:lang w:val="en-GB" w:eastAsia="zh-CN"/>
        </w:rPr>
        <w:lastRenderedPageBreak/>
        <w:t xml:space="preserve">channel estimation, careful study is needed to determine if good measurement accuracy </w:t>
      </w:r>
      <w:r w:rsidR="00C2037F" w:rsidRPr="0020302B">
        <w:rPr>
          <w:sz w:val="22"/>
          <w:szCs w:val="22"/>
          <w:lang w:val="en-GB" w:eastAsia="zh-CN"/>
        </w:rPr>
        <w:t xml:space="preserve">in the presence of large time drift </w:t>
      </w:r>
      <w:r w:rsidRPr="0020302B">
        <w:rPr>
          <w:sz w:val="22"/>
          <w:szCs w:val="22"/>
          <w:lang w:val="en-GB" w:eastAsia="zh-CN"/>
        </w:rPr>
        <w:t>can be achieved from the preamble at the reader side.</w:t>
      </w:r>
    </w:p>
    <w:p w14:paraId="0AEB874E" w14:textId="474F4D77" w:rsidR="00CB23A2" w:rsidRPr="0020302B" w:rsidRDefault="00CB23A2" w:rsidP="004360A3">
      <w:pPr>
        <w:jc w:val="both"/>
        <w:rPr>
          <w:sz w:val="22"/>
          <w:szCs w:val="22"/>
          <w:lang w:val="en-GB" w:eastAsia="zh-CN"/>
        </w:rPr>
      </w:pPr>
      <w:r w:rsidRPr="0020302B">
        <w:rPr>
          <w:sz w:val="22"/>
          <w:szCs w:val="22"/>
          <w:lang w:val="en-GB" w:eastAsia="zh-CN"/>
        </w:rPr>
        <w:t xml:space="preserve">For Option 1, </w:t>
      </w:r>
      <w:r w:rsidR="00C36B26" w:rsidRPr="0020302B">
        <w:rPr>
          <w:sz w:val="22"/>
          <w:szCs w:val="22"/>
          <w:lang w:eastAsia="x-none"/>
        </w:rPr>
        <w:t xml:space="preserve">if reader receives D2R transmission successfully from the device in response to R2D transmission, </w:t>
      </w:r>
      <w:r w:rsidR="00002006" w:rsidRPr="0020302B">
        <w:rPr>
          <w:sz w:val="22"/>
          <w:szCs w:val="22"/>
          <w:lang w:eastAsia="x-none"/>
        </w:rPr>
        <w:t xml:space="preserve">e.g., when the CRC </w:t>
      </w:r>
      <w:r w:rsidR="00B033D3" w:rsidRPr="0020302B">
        <w:rPr>
          <w:sz w:val="22"/>
          <w:szCs w:val="22"/>
          <w:lang w:eastAsia="x-none"/>
        </w:rPr>
        <w:t xml:space="preserve">check passes </w:t>
      </w:r>
      <w:r w:rsidR="00002006" w:rsidRPr="0020302B">
        <w:rPr>
          <w:sz w:val="22"/>
          <w:szCs w:val="22"/>
          <w:lang w:eastAsia="x-none"/>
        </w:rPr>
        <w:t xml:space="preserve">for D2R reception, the reader can determine </w:t>
      </w:r>
      <w:r w:rsidR="00B033D3" w:rsidRPr="0020302B">
        <w:rPr>
          <w:sz w:val="22"/>
          <w:szCs w:val="22"/>
          <w:lang w:eastAsia="x-none"/>
        </w:rPr>
        <w:t xml:space="preserve">that </w:t>
      </w:r>
      <w:r w:rsidR="00002006" w:rsidRPr="0020302B">
        <w:rPr>
          <w:sz w:val="22"/>
          <w:szCs w:val="22"/>
          <w:lang w:eastAsia="x-none"/>
        </w:rPr>
        <w:t xml:space="preserve">the A-IoT device is within the network. </w:t>
      </w:r>
      <w:r w:rsidR="00DA6CD6" w:rsidRPr="0020302B">
        <w:rPr>
          <w:sz w:val="22"/>
          <w:szCs w:val="22"/>
          <w:lang w:eastAsia="x-none"/>
        </w:rPr>
        <w:t xml:space="preserve">More specifically, for use case such as </w:t>
      </w:r>
      <w:r w:rsidR="00DA6CD6" w:rsidRPr="0020302B">
        <w:rPr>
          <w:sz w:val="22"/>
          <w:szCs w:val="22"/>
          <w:lang w:val="en-GB" w:eastAsia="zh-CN"/>
        </w:rPr>
        <w:t>inventory command, if the reader successfully receives the A-IoT device ID from contention based random access procedure</w:t>
      </w:r>
      <w:r w:rsidR="007E0D59" w:rsidRPr="0020302B">
        <w:rPr>
          <w:sz w:val="22"/>
          <w:szCs w:val="22"/>
          <w:lang w:val="en-GB" w:eastAsia="zh-CN"/>
        </w:rPr>
        <w:t xml:space="preserve">, </w:t>
      </w:r>
      <w:r w:rsidR="00DA6CD6" w:rsidRPr="0020302B">
        <w:rPr>
          <w:sz w:val="22"/>
          <w:szCs w:val="22"/>
          <w:lang w:eastAsia="x-none"/>
        </w:rPr>
        <w:t xml:space="preserve">device </w:t>
      </w:r>
      <w:r w:rsidR="007E0D59" w:rsidRPr="0020302B">
        <w:rPr>
          <w:sz w:val="22"/>
          <w:szCs w:val="22"/>
          <w:lang w:eastAsia="x-none"/>
        </w:rPr>
        <w:t>can be</w:t>
      </w:r>
      <w:r w:rsidR="00DA6CD6" w:rsidRPr="0020302B">
        <w:rPr>
          <w:sz w:val="22"/>
          <w:szCs w:val="22"/>
          <w:lang w:eastAsia="x-none"/>
        </w:rPr>
        <w:t xml:space="preserve"> determined as near. </w:t>
      </w:r>
    </w:p>
    <w:p w14:paraId="3F01A25E" w14:textId="04428970" w:rsidR="00CB23A2" w:rsidRPr="0020302B" w:rsidRDefault="00DA6CD6" w:rsidP="004360A3">
      <w:pPr>
        <w:jc w:val="both"/>
        <w:rPr>
          <w:sz w:val="22"/>
          <w:szCs w:val="22"/>
          <w:lang w:val="en-GB" w:eastAsia="zh-CN"/>
        </w:rPr>
      </w:pPr>
      <w:r w:rsidRPr="0020302B">
        <w:rPr>
          <w:sz w:val="22"/>
          <w:szCs w:val="22"/>
          <w:lang w:val="en-GB" w:eastAsia="zh-CN"/>
        </w:rPr>
        <w:t xml:space="preserve">Based on the discussions above, in our view, Option 1 should be prioritized for </w:t>
      </w:r>
      <w:r w:rsidR="00FE7087" w:rsidRPr="0020302B">
        <w:rPr>
          <w:sz w:val="22"/>
          <w:szCs w:val="22"/>
          <w:lang w:val="en-GB" w:eastAsia="zh-CN"/>
        </w:rPr>
        <w:t xml:space="preserve">A-IoT system design. In particular, </w:t>
      </w:r>
      <w:r w:rsidR="00FE7087" w:rsidRPr="0020302B">
        <w:rPr>
          <w:sz w:val="22"/>
          <w:szCs w:val="22"/>
          <w:lang w:eastAsia="x-none"/>
        </w:rPr>
        <w:t xml:space="preserve">if reader successfully receives D2R transmission from the device in response to R2D transmission, </w:t>
      </w:r>
      <w:r w:rsidR="004B0DD1" w:rsidRPr="0020302B">
        <w:rPr>
          <w:sz w:val="22"/>
          <w:szCs w:val="22"/>
          <w:lang w:eastAsia="x-none"/>
        </w:rPr>
        <w:t>the</w:t>
      </w:r>
      <w:r w:rsidR="00FE7087" w:rsidRPr="0020302B">
        <w:rPr>
          <w:sz w:val="22"/>
          <w:szCs w:val="22"/>
          <w:lang w:eastAsia="x-none"/>
        </w:rPr>
        <w:t xml:space="preserve"> device is determined as near</w:t>
      </w:r>
      <w:r w:rsidR="004B0DD1" w:rsidRPr="0020302B">
        <w:rPr>
          <w:sz w:val="22"/>
          <w:szCs w:val="22"/>
          <w:lang w:eastAsia="x-none"/>
        </w:rPr>
        <w:t xml:space="preserve">. </w:t>
      </w:r>
    </w:p>
    <w:p w14:paraId="4AFBAB6E" w14:textId="7F00CC0B" w:rsidR="00E16E96" w:rsidRPr="0020302B" w:rsidRDefault="00E16E96" w:rsidP="00E16E96">
      <w:pPr>
        <w:spacing w:before="240" w:after="0"/>
        <w:jc w:val="both"/>
        <w:rPr>
          <w:b/>
          <w:sz w:val="22"/>
          <w:szCs w:val="22"/>
        </w:rPr>
      </w:pPr>
      <w:r w:rsidRPr="0020302B">
        <w:rPr>
          <w:b/>
          <w:sz w:val="22"/>
          <w:szCs w:val="22"/>
        </w:rPr>
        <w:t xml:space="preserve">Proposal </w:t>
      </w:r>
      <w:r w:rsidR="00D64F78">
        <w:rPr>
          <w:b/>
          <w:sz w:val="22"/>
          <w:szCs w:val="22"/>
        </w:rPr>
        <w:t>7</w:t>
      </w:r>
      <w:r w:rsidRPr="0020302B">
        <w:rPr>
          <w:b/>
          <w:sz w:val="22"/>
          <w:szCs w:val="22"/>
        </w:rPr>
        <w:t>:</w:t>
      </w:r>
    </w:p>
    <w:p w14:paraId="2993CFAA" w14:textId="40D6D44A" w:rsidR="00924FC4" w:rsidRPr="0020302B" w:rsidRDefault="00924FC4" w:rsidP="00924FC4">
      <w:pPr>
        <w:numPr>
          <w:ilvl w:val="0"/>
          <w:numId w:val="6"/>
        </w:numPr>
        <w:overflowPunct/>
        <w:autoSpaceDE/>
        <w:autoSpaceDN/>
        <w:adjustRightInd/>
        <w:spacing w:before="60" w:after="0"/>
        <w:ind w:left="288" w:hanging="288"/>
        <w:jc w:val="both"/>
        <w:textAlignment w:val="auto"/>
        <w:rPr>
          <w:iCs/>
          <w:sz w:val="22"/>
          <w:szCs w:val="22"/>
        </w:rPr>
      </w:pPr>
      <w:r w:rsidRPr="0020302B">
        <w:rPr>
          <w:sz w:val="22"/>
          <w:szCs w:val="22"/>
        </w:rPr>
        <w:t xml:space="preserve">For proximity determination, Option 1 is </w:t>
      </w:r>
      <w:r w:rsidRPr="0020302B">
        <w:rPr>
          <w:sz w:val="22"/>
          <w:szCs w:val="22"/>
          <w:lang w:val="en-GB" w:eastAsia="zh-CN"/>
        </w:rPr>
        <w:t>prioritized for A-IoT system design</w:t>
      </w:r>
    </w:p>
    <w:p w14:paraId="6FE9682E" w14:textId="4501C680" w:rsidR="001967D5" w:rsidRPr="0020302B" w:rsidRDefault="00924FC4" w:rsidP="009947BE">
      <w:pPr>
        <w:numPr>
          <w:ilvl w:val="1"/>
          <w:numId w:val="6"/>
        </w:numPr>
        <w:overflowPunct/>
        <w:autoSpaceDE/>
        <w:autoSpaceDN/>
        <w:adjustRightInd/>
        <w:spacing w:before="60" w:after="0"/>
        <w:ind w:left="720" w:hanging="360"/>
        <w:jc w:val="both"/>
        <w:textAlignment w:val="auto"/>
        <w:rPr>
          <w:iCs/>
          <w:sz w:val="22"/>
          <w:szCs w:val="22"/>
        </w:rPr>
      </w:pPr>
      <w:r w:rsidRPr="0020302B">
        <w:rPr>
          <w:sz w:val="22"/>
          <w:szCs w:val="22"/>
          <w:lang w:eastAsia="x-none"/>
        </w:rPr>
        <w:t>If reader successfully receives D2R transmission from the device in response to R2D transmission, the device is determined as near</w:t>
      </w:r>
      <w:r w:rsidR="00BE04AE" w:rsidRPr="0020302B">
        <w:rPr>
          <w:sz w:val="22"/>
          <w:szCs w:val="22"/>
          <w:lang w:eastAsia="x-none"/>
        </w:rPr>
        <w:t>.</w:t>
      </w:r>
    </w:p>
    <w:p w14:paraId="73C1B326" w14:textId="77777777" w:rsidR="00E16E96" w:rsidRPr="0020302B" w:rsidRDefault="00E16E96" w:rsidP="004360A3">
      <w:pPr>
        <w:jc w:val="both"/>
        <w:rPr>
          <w:sz w:val="22"/>
          <w:szCs w:val="22"/>
          <w:lang w:eastAsia="zh-CN"/>
        </w:rPr>
      </w:pPr>
    </w:p>
    <w:p w14:paraId="60547B4D" w14:textId="77777777" w:rsidR="00B14C2C" w:rsidRPr="0020302B" w:rsidRDefault="00B14C2C" w:rsidP="00B14C2C">
      <w:pPr>
        <w:pStyle w:val="Heading1"/>
        <w:textAlignment w:val="auto"/>
        <w:rPr>
          <w:lang w:val="en-US"/>
        </w:rPr>
      </w:pPr>
      <w:bookmarkStart w:id="6" w:name="_Ref52481833"/>
      <w:r w:rsidRPr="0020302B">
        <w:rPr>
          <w:lang w:val="en-US"/>
        </w:rPr>
        <w:t>Conclusions</w:t>
      </w:r>
      <w:bookmarkEnd w:id="6"/>
    </w:p>
    <w:p w14:paraId="240B1E94" w14:textId="3D4AFCF1" w:rsidR="00B14C2C" w:rsidRPr="003F276A" w:rsidRDefault="00B14C2C" w:rsidP="00B14C2C">
      <w:pPr>
        <w:jc w:val="both"/>
        <w:rPr>
          <w:sz w:val="22"/>
          <w:szCs w:val="22"/>
        </w:rPr>
      </w:pPr>
      <w:r w:rsidRPr="0020302B">
        <w:rPr>
          <w:sz w:val="22"/>
          <w:szCs w:val="22"/>
        </w:rPr>
        <w:t xml:space="preserve">In this contribution, we </w:t>
      </w:r>
      <w:r w:rsidRPr="0020302B">
        <w:rPr>
          <w:sz w:val="22"/>
          <w:szCs w:val="22"/>
          <w:lang w:eastAsia="zh-CN"/>
        </w:rPr>
        <w:t xml:space="preserve">presented our views </w:t>
      </w:r>
      <w:r w:rsidR="00AE7933" w:rsidRPr="0020302B">
        <w:rPr>
          <w:sz w:val="22"/>
          <w:szCs w:val="22"/>
          <w:lang w:eastAsia="zh-CN"/>
        </w:rPr>
        <w:t xml:space="preserve">on </w:t>
      </w:r>
      <w:r w:rsidR="00AE7933" w:rsidRPr="0020302B">
        <w:rPr>
          <w:sz w:val="22"/>
          <w:szCs w:val="22"/>
        </w:rPr>
        <w:t xml:space="preserve">downlink and uplink channel/signal aspects </w:t>
      </w:r>
      <w:r w:rsidR="00401730" w:rsidRPr="0020302B">
        <w:rPr>
          <w:sz w:val="22"/>
          <w:szCs w:val="22"/>
        </w:rPr>
        <w:t xml:space="preserve">and proximity determination </w:t>
      </w:r>
      <w:r w:rsidR="00AE7933" w:rsidRPr="0020302B">
        <w:rPr>
          <w:sz w:val="22"/>
          <w:szCs w:val="22"/>
          <w:lang w:eastAsia="zh-CN"/>
        </w:rPr>
        <w:t>for A-IoT</w:t>
      </w:r>
      <w:r w:rsidRPr="0020302B">
        <w:rPr>
          <w:sz w:val="22"/>
          <w:szCs w:val="22"/>
          <w:lang w:eastAsia="zh-CN"/>
        </w:rPr>
        <w:t>.</w:t>
      </w:r>
      <w:r w:rsidRPr="0020302B">
        <w:rPr>
          <w:sz w:val="22"/>
          <w:szCs w:val="22"/>
        </w:rPr>
        <w:t xml:space="preserve"> Further, we summarize the proposals as follows:</w:t>
      </w:r>
    </w:p>
    <w:p w14:paraId="619B8787" w14:textId="77777777" w:rsidR="00035C83" w:rsidRPr="0020302B" w:rsidRDefault="00035C83" w:rsidP="00035C83">
      <w:pPr>
        <w:spacing w:before="240" w:after="0"/>
        <w:jc w:val="both"/>
        <w:rPr>
          <w:b/>
          <w:sz w:val="22"/>
          <w:szCs w:val="22"/>
        </w:rPr>
      </w:pPr>
      <w:r w:rsidRPr="0020302B">
        <w:rPr>
          <w:b/>
          <w:sz w:val="22"/>
          <w:szCs w:val="22"/>
        </w:rPr>
        <w:t>Proposal 1:</w:t>
      </w:r>
    </w:p>
    <w:p w14:paraId="26AB3430" w14:textId="77777777" w:rsidR="00035C83" w:rsidRPr="0020302B" w:rsidRDefault="00035C83" w:rsidP="00035C83">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For the start-indicator part of the R2D time acquisition signal, Option 2 (OFF pattern) is prioritized for study.</w:t>
      </w:r>
    </w:p>
    <w:p w14:paraId="10FDEFBB" w14:textId="77777777" w:rsidR="00035C83" w:rsidRPr="0020302B" w:rsidRDefault="00035C83" w:rsidP="00035C83">
      <w:pPr>
        <w:numPr>
          <w:ilvl w:val="1"/>
          <w:numId w:val="6"/>
        </w:numPr>
        <w:overflowPunct/>
        <w:autoSpaceDE/>
        <w:autoSpaceDN/>
        <w:adjustRightInd/>
        <w:spacing w:before="60" w:after="0"/>
        <w:ind w:left="720" w:hanging="360"/>
        <w:jc w:val="both"/>
        <w:textAlignment w:val="auto"/>
        <w:rPr>
          <w:iCs/>
          <w:sz w:val="22"/>
          <w:szCs w:val="22"/>
        </w:rPr>
      </w:pPr>
      <w:r w:rsidRPr="0020302B">
        <w:rPr>
          <w:iCs/>
          <w:sz w:val="22"/>
          <w:szCs w:val="22"/>
        </w:rPr>
        <w:t>Start-indicator part has a fixed length.</w:t>
      </w:r>
    </w:p>
    <w:p w14:paraId="3D7193A4" w14:textId="77777777" w:rsidR="00B9569C" w:rsidRPr="0020302B" w:rsidRDefault="00B9569C" w:rsidP="00B9569C">
      <w:pPr>
        <w:spacing w:before="240" w:after="0"/>
        <w:jc w:val="both"/>
        <w:rPr>
          <w:b/>
          <w:sz w:val="22"/>
          <w:szCs w:val="22"/>
        </w:rPr>
      </w:pPr>
      <w:r w:rsidRPr="0020302B">
        <w:rPr>
          <w:b/>
          <w:sz w:val="22"/>
          <w:szCs w:val="22"/>
        </w:rPr>
        <w:t>Proposal 2:</w:t>
      </w:r>
    </w:p>
    <w:p w14:paraId="4939D983" w14:textId="4233765D" w:rsidR="00B9569C" w:rsidRPr="0020302B" w:rsidRDefault="003E1715" w:rsidP="00B9569C">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 xml:space="preserve">For the </w:t>
      </w:r>
      <w:r w:rsidRPr="0020302B">
        <w:rPr>
          <w:sz w:val="22"/>
          <w:szCs w:val="22"/>
          <w:lang w:eastAsia="zh-CN"/>
        </w:rPr>
        <w:t>clock-acquisition part of the R2D time acquisition signal, same line coding and OOK chip duration is applied for the clock-acquisition part and subsequent PRDCH</w:t>
      </w:r>
      <w:r>
        <w:rPr>
          <w:sz w:val="22"/>
          <w:szCs w:val="22"/>
          <w:lang w:eastAsia="zh-CN"/>
        </w:rPr>
        <w:t xml:space="preserve"> transmission:</w:t>
      </w:r>
    </w:p>
    <w:p w14:paraId="4B5A55C0" w14:textId="77777777" w:rsidR="00B9569C" w:rsidRPr="0020302B" w:rsidRDefault="00B9569C" w:rsidP="00B9569C">
      <w:pPr>
        <w:numPr>
          <w:ilvl w:val="1"/>
          <w:numId w:val="6"/>
        </w:numPr>
        <w:overflowPunct/>
        <w:autoSpaceDE/>
        <w:autoSpaceDN/>
        <w:adjustRightInd/>
        <w:spacing w:before="60" w:after="0"/>
        <w:ind w:left="720" w:hanging="360"/>
        <w:jc w:val="both"/>
        <w:textAlignment w:val="auto"/>
        <w:rPr>
          <w:iCs/>
          <w:sz w:val="22"/>
          <w:szCs w:val="22"/>
        </w:rPr>
      </w:pPr>
      <w:r w:rsidRPr="0020302B">
        <w:rPr>
          <w:sz w:val="22"/>
          <w:szCs w:val="22"/>
          <w:lang w:eastAsia="zh-CN"/>
        </w:rPr>
        <w:t>Clock-acquisition part</w:t>
      </w:r>
      <w:r w:rsidRPr="0020302B">
        <w:rPr>
          <w:iCs/>
          <w:sz w:val="22"/>
          <w:szCs w:val="22"/>
        </w:rPr>
        <w:t xml:space="preserve"> has a fixed length. FFS: variable length</w:t>
      </w:r>
    </w:p>
    <w:p w14:paraId="63987473" w14:textId="77777777" w:rsidR="00B9569C" w:rsidRPr="0020302B" w:rsidRDefault="00B9569C" w:rsidP="00B9569C">
      <w:pPr>
        <w:numPr>
          <w:ilvl w:val="1"/>
          <w:numId w:val="6"/>
        </w:numPr>
        <w:overflowPunct/>
        <w:autoSpaceDE/>
        <w:autoSpaceDN/>
        <w:adjustRightInd/>
        <w:spacing w:before="60" w:after="0"/>
        <w:ind w:left="720" w:hanging="360"/>
        <w:jc w:val="both"/>
        <w:textAlignment w:val="auto"/>
        <w:rPr>
          <w:iCs/>
          <w:sz w:val="22"/>
          <w:szCs w:val="22"/>
        </w:rPr>
      </w:pPr>
      <w:r w:rsidRPr="0020302B">
        <w:rPr>
          <w:iCs/>
          <w:sz w:val="22"/>
          <w:szCs w:val="22"/>
        </w:rPr>
        <w:t>FFS: the detailed pattern, pending on the decision of whether Manchester or PIE encoding is used as line coding for R2D transmission.</w:t>
      </w:r>
    </w:p>
    <w:p w14:paraId="46AB1F70" w14:textId="77777777" w:rsidR="00B9569C" w:rsidRPr="0020302B" w:rsidRDefault="00B9569C" w:rsidP="00B9569C">
      <w:pPr>
        <w:spacing w:before="240" w:after="0"/>
        <w:jc w:val="both"/>
        <w:rPr>
          <w:b/>
          <w:sz w:val="22"/>
          <w:szCs w:val="22"/>
        </w:rPr>
      </w:pPr>
      <w:r w:rsidRPr="0020302B">
        <w:rPr>
          <w:b/>
          <w:sz w:val="22"/>
          <w:szCs w:val="22"/>
        </w:rPr>
        <w:t>Proposal 3:</w:t>
      </w:r>
    </w:p>
    <w:p w14:paraId="2DE1F809" w14:textId="77777777" w:rsidR="00B9569C" w:rsidRPr="0020302B" w:rsidRDefault="00B9569C" w:rsidP="00B9569C">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For R2D transmission, the following scheduling information can be considered:</w:t>
      </w:r>
    </w:p>
    <w:p w14:paraId="50F53DC5" w14:textId="77777777" w:rsidR="00B9569C" w:rsidRPr="0020302B" w:rsidRDefault="00B9569C" w:rsidP="00B9569C">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 xml:space="preserve">Length of the data packet </w:t>
      </w:r>
    </w:p>
    <w:p w14:paraId="6B4F99DD" w14:textId="77777777" w:rsidR="00B9569C" w:rsidRPr="0020302B" w:rsidRDefault="00B9569C" w:rsidP="00B9569C">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Modulation and coding scheme if various data rates are supported</w:t>
      </w:r>
    </w:p>
    <w:p w14:paraId="67CE9151" w14:textId="77777777" w:rsidR="00B9569C" w:rsidRPr="0020302B" w:rsidRDefault="00B9569C" w:rsidP="00B9569C">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A-IoT device ID or group ID</w:t>
      </w:r>
    </w:p>
    <w:p w14:paraId="7AA9CF20" w14:textId="77777777" w:rsidR="00B9569C" w:rsidRPr="0020302B" w:rsidRDefault="00B9569C" w:rsidP="00B9569C">
      <w:pPr>
        <w:numPr>
          <w:ilvl w:val="1"/>
          <w:numId w:val="6"/>
        </w:numPr>
        <w:overflowPunct/>
        <w:autoSpaceDE/>
        <w:autoSpaceDN/>
        <w:adjustRightInd/>
        <w:spacing w:before="60" w:after="0"/>
        <w:ind w:left="720" w:hanging="360"/>
        <w:jc w:val="both"/>
        <w:textAlignment w:val="auto"/>
        <w:rPr>
          <w:sz w:val="22"/>
          <w:szCs w:val="22"/>
          <w:lang w:eastAsia="zh-CN"/>
        </w:rPr>
      </w:pPr>
      <w:r w:rsidRPr="0020302B">
        <w:rPr>
          <w:sz w:val="22"/>
          <w:szCs w:val="22"/>
          <w:lang w:eastAsia="zh-CN"/>
        </w:rPr>
        <w:t>FFS: Frequency domain resource allocation</w:t>
      </w:r>
    </w:p>
    <w:p w14:paraId="747AD802" w14:textId="77777777" w:rsidR="00FD63B1" w:rsidRPr="0020302B" w:rsidRDefault="00FD63B1" w:rsidP="00FD63B1">
      <w:pPr>
        <w:spacing w:before="240" w:after="0"/>
        <w:jc w:val="both"/>
        <w:rPr>
          <w:b/>
          <w:sz w:val="22"/>
          <w:szCs w:val="22"/>
        </w:rPr>
      </w:pPr>
      <w:r w:rsidRPr="0020302B">
        <w:rPr>
          <w:b/>
          <w:sz w:val="22"/>
          <w:szCs w:val="22"/>
        </w:rPr>
        <w:t>Proposal 4:</w:t>
      </w:r>
    </w:p>
    <w:p w14:paraId="27BDC7A1" w14:textId="77777777" w:rsidR="00FD63B1" w:rsidRPr="0020302B" w:rsidRDefault="00FD63B1" w:rsidP="00FD63B1">
      <w:pPr>
        <w:numPr>
          <w:ilvl w:val="0"/>
          <w:numId w:val="6"/>
        </w:numPr>
        <w:overflowPunct/>
        <w:autoSpaceDE/>
        <w:autoSpaceDN/>
        <w:adjustRightInd/>
        <w:spacing w:before="60" w:after="0"/>
        <w:ind w:left="288" w:hanging="288"/>
        <w:jc w:val="both"/>
        <w:textAlignment w:val="auto"/>
        <w:rPr>
          <w:iCs/>
          <w:sz w:val="22"/>
          <w:szCs w:val="22"/>
        </w:rPr>
      </w:pPr>
      <w:r w:rsidRPr="0020302B">
        <w:rPr>
          <w:iCs/>
          <w:sz w:val="22"/>
          <w:szCs w:val="22"/>
        </w:rPr>
        <w:t>Physical structure of PRDCH may consist of L1 control information and optionally data packet.</w:t>
      </w:r>
    </w:p>
    <w:p w14:paraId="36A02B8E" w14:textId="77777777" w:rsidR="00FD63B1" w:rsidRPr="0020302B" w:rsidRDefault="00FD63B1" w:rsidP="00FD63B1">
      <w:pPr>
        <w:numPr>
          <w:ilvl w:val="1"/>
          <w:numId w:val="6"/>
        </w:numPr>
        <w:overflowPunct/>
        <w:autoSpaceDE/>
        <w:autoSpaceDN/>
        <w:adjustRightInd/>
        <w:spacing w:before="60" w:after="0"/>
        <w:ind w:left="720" w:hanging="360"/>
        <w:jc w:val="both"/>
        <w:textAlignment w:val="auto"/>
        <w:rPr>
          <w:iCs/>
          <w:sz w:val="22"/>
          <w:szCs w:val="22"/>
        </w:rPr>
      </w:pPr>
      <w:r w:rsidRPr="0020302B">
        <w:rPr>
          <w:iCs/>
          <w:sz w:val="22"/>
          <w:szCs w:val="22"/>
        </w:rPr>
        <w:t>Separate CRCs are appended for L1 control information and data packet, respectively.</w:t>
      </w:r>
    </w:p>
    <w:p w14:paraId="3477BD1C" w14:textId="77777777" w:rsidR="005E3380" w:rsidRPr="001D2FE7" w:rsidRDefault="005E3380" w:rsidP="005E3380">
      <w:pPr>
        <w:spacing w:before="240" w:after="0"/>
        <w:jc w:val="both"/>
        <w:rPr>
          <w:b/>
          <w:sz w:val="22"/>
          <w:szCs w:val="22"/>
        </w:rPr>
      </w:pPr>
      <w:r w:rsidRPr="001D2FE7">
        <w:rPr>
          <w:b/>
          <w:sz w:val="22"/>
          <w:szCs w:val="22"/>
        </w:rPr>
        <w:t>Proposal 5:</w:t>
      </w:r>
    </w:p>
    <w:p w14:paraId="709EB35C" w14:textId="77777777" w:rsidR="005E3380" w:rsidRPr="001D2FE7" w:rsidRDefault="005E3380" w:rsidP="005E3380">
      <w:pPr>
        <w:numPr>
          <w:ilvl w:val="0"/>
          <w:numId w:val="6"/>
        </w:numPr>
        <w:overflowPunct/>
        <w:autoSpaceDE/>
        <w:autoSpaceDN/>
        <w:adjustRightInd/>
        <w:spacing w:before="60" w:after="0"/>
        <w:ind w:left="288" w:hanging="288"/>
        <w:jc w:val="both"/>
        <w:textAlignment w:val="auto"/>
        <w:rPr>
          <w:iCs/>
          <w:sz w:val="22"/>
          <w:szCs w:val="22"/>
        </w:rPr>
      </w:pPr>
      <w:r w:rsidRPr="007A3C75">
        <w:rPr>
          <w:iCs/>
          <w:sz w:val="22"/>
          <w:szCs w:val="22"/>
        </w:rPr>
        <w:t>HARQ-ACK feedback in physical layer is not supported for A-IoT system.</w:t>
      </w:r>
      <w:r w:rsidRPr="001D2FE7">
        <w:rPr>
          <w:iCs/>
          <w:sz w:val="22"/>
          <w:szCs w:val="22"/>
        </w:rPr>
        <w:t xml:space="preserve"> </w:t>
      </w:r>
    </w:p>
    <w:p w14:paraId="5B6965DE" w14:textId="27406C27" w:rsidR="00CB4129" w:rsidRPr="00294A9C" w:rsidRDefault="00CB4129" w:rsidP="00CB4129">
      <w:pPr>
        <w:spacing w:before="240" w:after="0"/>
        <w:jc w:val="both"/>
        <w:rPr>
          <w:b/>
          <w:sz w:val="22"/>
          <w:szCs w:val="22"/>
        </w:rPr>
      </w:pPr>
      <w:r w:rsidRPr="00294A9C">
        <w:rPr>
          <w:b/>
          <w:sz w:val="22"/>
          <w:szCs w:val="22"/>
        </w:rPr>
        <w:lastRenderedPageBreak/>
        <w:t xml:space="preserve">Proposal </w:t>
      </w:r>
      <w:r w:rsidR="00D64F78">
        <w:rPr>
          <w:b/>
          <w:sz w:val="22"/>
          <w:szCs w:val="22"/>
        </w:rPr>
        <w:t>6</w:t>
      </w:r>
      <w:r w:rsidRPr="00294A9C">
        <w:rPr>
          <w:b/>
          <w:sz w:val="22"/>
          <w:szCs w:val="22"/>
        </w:rPr>
        <w:t>:</w:t>
      </w:r>
    </w:p>
    <w:p w14:paraId="7575EC2F" w14:textId="77777777" w:rsidR="00CB4129" w:rsidRPr="00294A9C" w:rsidRDefault="00CB4129" w:rsidP="00CB4129">
      <w:pPr>
        <w:numPr>
          <w:ilvl w:val="0"/>
          <w:numId w:val="6"/>
        </w:numPr>
        <w:overflowPunct/>
        <w:autoSpaceDE/>
        <w:autoSpaceDN/>
        <w:adjustRightInd/>
        <w:spacing w:before="60" w:after="0"/>
        <w:ind w:left="288" w:hanging="288"/>
        <w:jc w:val="both"/>
        <w:textAlignment w:val="auto"/>
        <w:rPr>
          <w:iCs/>
          <w:sz w:val="22"/>
          <w:szCs w:val="22"/>
        </w:rPr>
      </w:pPr>
      <w:r w:rsidRPr="00294A9C">
        <w:rPr>
          <w:iCs/>
          <w:sz w:val="22"/>
          <w:szCs w:val="22"/>
        </w:rPr>
        <w:t>The following options can be considered for physical structure of PDRCH</w:t>
      </w:r>
    </w:p>
    <w:p w14:paraId="47F2AE8D" w14:textId="77777777" w:rsidR="00CB4129" w:rsidRPr="00294A9C" w:rsidRDefault="00CB4129" w:rsidP="00CB4129">
      <w:pPr>
        <w:numPr>
          <w:ilvl w:val="1"/>
          <w:numId w:val="6"/>
        </w:numPr>
        <w:overflowPunct/>
        <w:autoSpaceDE/>
        <w:autoSpaceDN/>
        <w:adjustRightInd/>
        <w:spacing w:before="60" w:after="0"/>
        <w:ind w:left="720" w:hanging="360"/>
        <w:jc w:val="both"/>
        <w:textAlignment w:val="auto"/>
        <w:rPr>
          <w:iCs/>
          <w:sz w:val="22"/>
          <w:szCs w:val="22"/>
        </w:rPr>
      </w:pPr>
      <w:r w:rsidRPr="00294A9C">
        <w:rPr>
          <w:iCs/>
          <w:sz w:val="22"/>
          <w:szCs w:val="22"/>
        </w:rPr>
        <w:t>Option 1: PDRCH may consist of control information and optionally data packet.</w:t>
      </w:r>
    </w:p>
    <w:p w14:paraId="441F2B38" w14:textId="77777777" w:rsidR="00CB4129" w:rsidRPr="00294A9C" w:rsidRDefault="00CB4129" w:rsidP="00CB4129">
      <w:pPr>
        <w:numPr>
          <w:ilvl w:val="1"/>
          <w:numId w:val="6"/>
        </w:numPr>
        <w:overflowPunct/>
        <w:autoSpaceDE/>
        <w:autoSpaceDN/>
        <w:adjustRightInd/>
        <w:spacing w:before="60" w:after="0"/>
        <w:ind w:left="720" w:hanging="360"/>
        <w:jc w:val="both"/>
        <w:textAlignment w:val="auto"/>
        <w:rPr>
          <w:iCs/>
          <w:sz w:val="22"/>
          <w:szCs w:val="22"/>
        </w:rPr>
      </w:pPr>
      <w:r w:rsidRPr="00294A9C">
        <w:rPr>
          <w:iCs/>
          <w:sz w:val="22"/>
          <w:szCs w:val="22"/>
        </w:rPr>
        <w:t>Option 2: PDRCH may consist of data packet.</w:t>
      </w:r>
    </w:p>
    <w:p w14:paraId="7AC9CE92" w14:textId="77777777" w:rsidR="00CB4129" w:rsidRPr="00294A9C" w:rsidRDefault="00CB4129" w:rsidP="00CB4129">
      <w:pPr>
        <w:numPr>
          <w:ilvl w:val="0"/>
          <w:numId w:val="6"/>
        </w:numPr>
        <w:overflowPunct/>
        <w:autoSpaceDE/>
        <w:autoSpaceDN/>
        <w:adjustRightInd/>
        <w:spacing w:before="60" w:after="0"/>
        <w:ind w:left="288" w:hanging="288"/>
        <w:jc w:val="both"/>
        <w:textAlignment w:val="auto"/>
        <w:rPr>
          <w:iCs/>
          <w:sz w:val="22"/>
          <w:szCs w:val="22"/>
        </w:rPr>
      </w:pPr>
      <w:r w:rsidRPr="00294A9C">
        <w:rPr>
          <w:iCs/>
          <w:sz w:val="22"/>
          <w:szCs w:val="22"/>
        </w:rPr>
        <w:t>Separate CRCs may be appended to the L1 control information and the data packet in PRDCH transmission</w:t>
      </w:r>
    </w:p>
    <w:p w14:paraId="68AB594D" w14:textId="2BEDDBE7" w:rsidR="00CB4129" w:rsidRPr="0020302B" w:rsidRDefault="00CB4129" w:rsidP="00CB4129">
      <w:pPr>
        <w:spacing w:before="240" w:after="0"/>
        <w:jc w:val="both"/>
        <w:rPr>
          <w:b/>
          <w:sz w:val="22"/>
          <w:szCs w:val="22"/>
        </w:rPr>
      </w:pPr>
      <w:r w:rsidRPr="0020302B">
        <w:rPr>
          <w:b/>
          <w:sz w:val="22"/>
          <w:szCs w:val="22"/>
        </w:rPr>
        <w:t xml:space="preserve">Proposal </w:t>
      </w:r>
      <w:r w:rsidR="00D64F78">
        <w:rPr>
          <w:b/>
          <w:sz w:val="22"/>
          <w:szCs w:val="22"/>
        </w:rPr>
        <w:t>7</w:t>
      </w:r>
      <w:r w:rsidRPr="0020302B">
        <w:rPr>
          <w:b/>
          <w:sz w:val="22"/>
          <w:szCs w:val="22"/>
        </w:rPr>
        <w:t>:</w:t>
      </w:r>
    </w:p>
    <w:p w14:paraId="108DCA93" w14:textId="77777777" w:rsidR="00CB4129" w:rsidRPr="0020302B" w:rsidRDefault="00CB4129" w:rsidP="00CB4129">
      <w:pPr>
        <w:numPr>
          <w:ilvl w:val="0"/>
          <w:numId w:val="6"/>
        </w:numPr>
        <w:overflowPunct/>
        <w:autoSpaceDE/>
        <w:autoSpaceDN/>
        <w:adjustRightInd/>
        <w:spacing w:before="60" w:after="0"/>
        <w:ind w:left="288" w:hanging="288"/>
        <w:jc w:val="both"/>
        <w:textAlignment w:val="auto"/>
        <w:rPr>
          <w:iCs/>
          <w:sz w:val="22"/>
          <w:szCs w:val="22"/>
        </w:rPr>
      </w:pPr>
      <w:r w:rsidRPr="0020302B">
        <w:rPr>
          <w:sz w:val="22"/>
          <w:szCs w:val="22"/>
        </w:rPr>
        <w:t xml:space="preserve">For proximity determination, Option 1 is </w:t>
      </w:r>
      <w:r w:rsidRPr="0020302B">
        <w:rPr>
          <w:sz w:val="22"/>
          <w:szCs w:val="22"/>
          <w:lang w:val="en-GB" w:eastAsia="zh-CN"/>
        </w:rPr>
        <w:t>prioritized for A-IoT system design</w:t>
      </w:r>
    </w:p>
    <w:p w14:paraId="2AA11696" w14:textId="77777777" w:rsidR="00CB4129" w:rsidRPr="0020302B" w:rsidRDefault="00CB4129" w:rsidP="00CB4129">
      <w:pPr>
        <w:numPr>
          <w:ilvl w:val="1"/>
          <w:numId w:val="6"/>
        </w:numPr>
        <w:overflowPunct/>
        <w:autoSpaceDE/>
        <w:autoSpaceDN/>
        <w:adjustRightInd/>
        <w:spacing w:before="60" w:after="0"/>
        <w:ind w:left="720" w:hanging="360"/>
        <w:jc w:val="both"/>
        <w:textAlignment w:val="auto"/>
        <w:rPr>
          <w:iCs/>
          <w:sz w:val="22"/>
          <w:szCs w:val="22"/>
        </w:rPr>
      </w:pPr>
      <w:r w:rsidRPr="0020302B">
        <w:rPr>
          <w:sz w:val="22"/>
          <w:szCs w:val="22"/>
          <w:lang w:eastAsia="x-none"/>
        </w:rPr>
        <w:t>If reader successfully receives D2R transmission from the device in response to R2D transmission, the device is determined as near.</w:t>
      </w:r>
    </w:p>
    <w:p w14:paraId="35827830" w14:textId="77777777" w:rsidR="006E769F" w:rsidRPr="005C2E50" w:rsidRDefault="006E769F"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60AB90E2"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7" w:name="_Ref117254147"/>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bookmarkStart w:id="20" w:name="_Ref158297417"/>
      <w:bookmarkStart w:id="21" w:name="_Ref160540849"/>
      <w:r w:rsidRPr="00EE6457">
        <w:rPr>
          <w:sz w:val="22"/>
          <w:szCs w:val="22"/>
          <w:lang w:eastAsia="zh-CN"/>
        </w:rPr>
        <w:t>Chairman’s notes, RAN1#11</w:t>
      </w:r>
      <w:r w:rsidR="00BB71A5">
        <w:rPr>
          <w:sz w:val="22"/>
          <w:szCs w:val="22"/>
          <w:lang w:eastAsia="zh-CN"/>
        </w:rPr>
        <w:t>7</w:t>
      </w:r>
      <w:r w:rsidRPr="00EE6457">
        <w:rPr>
          <w:sz w:val="22"/>
          <w:szCs w:val="22"/>
          <w:lang w:eastAsia="zh-CN"/>
        </w:rPr>
        <w:t xml:space="preserve"> Meeting, </w:t>
      </w:r>
      <w:r w:rsidR="00A52BF1">
        <w:rPr>
          <w:sz w:val="22"/>
          <w:szCs w:val="22"/>
          <w:lang w:eastAsia="zh-CN"/>
        </w:rPr>
        <w:t>May</w:t>
      </w:r>
      <w:r w:rsidRPr="00EE6457">
        <w:rPr>
          <w:sz w:val="22"/>
          <w:szCs w:val="22"/>
          <w:lang w:eastAsia="zh-CN"/>
        </w:rPr>
        <w:t xml:space="preserve"> 202</w:t>
      </w:r>
      <w:bookmarkEnd w:id="7"/>
      <w:bookmarkEnd w:id="8"/>
      <w:bookmarkEnd w:id="9"/>
      <w:bookmarkEnd w:id="10"/>
      <w:bookmarkEnd w:id="11"/>
      <w:bookmarkEnd w:id="12"/>
      <w:bookmarkEnd w:id="13"/>
      <w:bookmarkEnd w:id="14"/>
      <w:bookmarkEnd w:id="15"/>
      <w:bookmarkEnd w:id="16"/>
      <w:bookmarkEnd w:id="17"/>
      <w:bookmarkEnd w:id="18"/>
      <w:bookmarkEnd w:id="19"/>
      <w:bookmarkEnd w:id="20"/>
      <w:r>
        <w:rPr>
          <w:sz w:val="22"/>
          <w:szCs w:val="22"/>
          <w:lang w:eastAsia="zh-CN"/>
        </w:rPr>
        <w:t>4</w:t>
      </w:r>
      <w:bookmarkEnd w:id="21"/>
    </w:p>
    <w:p w14:paraId="512FBE38" w14:textId="55E460D6" w:rsidR="00501FCE" w:rsidRDefault="00501FCE" w:rsidP="007C3B4B">
      <w:pPr>
        <w:widowControl w:val="0"/>
        <w:numPr>
          <w:ilvl w:val="0"/>
          <w:numId w:val="4"/>
        </w:numPr>
        <w:overflowPunct/>
        <w:autoSpaceDE/>
        <w:adjustRightInd/>
        <w:spacing w:after="120"/>
        <w:jc w:val="both"/>
        <w:textAlignment w:val="auto"/>
        <w:rPr>
          <w:sz w:val="22"/>
          <w:szCs w:val="22"/>
          <w:lang w:eastAsia="zh-CN"/>
        </w:rPr>
      </w:pPr>
      <w:bookmarkStart w:id="22" w:name="_Ref168862027"/>
      <w:r w:rsidRPr="00EE6457">
        <w:rPr>
          <w:sz w:val="22"/>
          <w:szCs w:val="22"/>
          <w:lang w:eastAsia="zh-CN"/>
        </w:rPr>
        <w:t>Chairman’s notes, RAN1#11</w:t>
      </w:r>
      <w:r>
        <w:rPr>
          <w:sz w:val="22"/>
          <w:szCs w:val="22"/>
          <w:lang w:eastAsia="zh-CN"/>
        </w:rPr>
        <w:t>6b</w:t>
      </w:r>
      <w:r w:rsidRPr="00EE6457">
        <w:rPr>
          <w:sz w:val="22"/>
          <w:szCs w:val="22"/>
          <w:lang w:eastAsia="zh-CN"/>
        </w:rPr>
        <w:t xml:space="preserve"> Meeting, </w:t>
      </w:r>
      <w:r>
        <w:rPr>
          <w:sz w:val="22"/>
          <w:szCs w:val="22"/>
          <w:lang w:eastAsia="zh-CN"/>
        </w:rPr>
        <w:t xml:space="preserve">April </w:t>
      </w:r>
      <w:r w:rsidRPr="00EE6457">
        <w:rPr>
          <w:sz w:val="22"/>
          <w:szCs w:val="22"/>
          <w:lang w:eastAsia="zh-CN"/>
        </w:rPr>
        <w:t>202</w:t>
      </w:r>
      <w:r>
        <w:rPr>
          <w:sz w:val="22"/>
          <w:szCs w:val="22"/>
          <w:lang w:eastAsia="zh-CN"/>
        </w:rPr>
        <w:t>4</w:t>
      </w:r>
      <w:bookmarkEnd w:id="22"/>
    </w:p>
    <w:p w14:paraId="019E2F7A" w14:textId="6F6EB57E" w:rsidR="00595B6F" w:rsidRDefault="00595B6F" w:rsidP="007C3B4B">
      <w:pPr>
        <w:widowControl w:val="0"/>
        <w:numPr>
          <w:ilvl w:val="0"/>
          <w:numId w:val="4"/>
        </w:numPr>
        <w:overflowPunct/>
        <w:autoSpaceDE/>
        <w:adjustRightInd/>
        <w:spacing w:after="120"/>
        <w:jc w:val="both"/>
        <w:textAlignment w:val="auto"/>
        <w:rPr>
          <w:sz w:val="22"/>
          <w:szCs w:val="22"/>
          <w:lang w:eastAsia="zh-CN"/>
        </w:rPr>
      </w:pPr>
      <w:bookmarkStart w:id="23" w:name="_Ref165366391"/>
      <w:r w:rsidRPr="00EE6457">
        <w:rPr>
          <w:sz w:val="22"/>
          <w:szCs w:val="22"/>
          <w:lang w:eastAsia="zh-CN"/>
        </w:rPr>
        <w:t>Chairman’s notes, RAN1#11</w:t>
      </w:r>
      <w:r>
        <w:rPr>
          <w:sz w:val="22"/>
          <w:szCs w:val="22"/>
          <w:lang w:eastAsia="zh-CN"/>
        </w:rPr>
        <w:t>6</w:t>
      </w:r>
      <w:r w:rsidRPr="00EE6457">
        <w:rPr>
          <w:sz w:val="22"/>
          <w:szCs w:val="22"/>
          <w:lang w:eastAsia="zh-CN"/>
        </w:rPr>
        <w:t xml:space="preserve"> Meeting, </w:t>
      </w:r>
      <w:r>
        <w:rPr>
          <w:sz w:val="22"/>
          <w:szCs w:val="22"/>
          <w:lang w:eastAsia="zh-CN"/>
        </w:rPr>
        <w:t>February</w:t>
      </w:r>
      <w:r w:rsidRPr="00EE6457">
        <w:rPr>
          <w:sz w:val="22"/>
          <w:szCs w:val="22"/>
          <w:lang w:eastAsia="zh-CN"/>
        </w:rPr>
        <w:t xml:space="preserve"> 202</w:t>
      </w:r>
      <w:r>
        <w:rPr>
          <w:sz w:val="22"/>
          <w:szCs w:val="22"/>
          <w:lang w:eastAsia="zh-CN"/>
        </w:rPr>
        <w:t>4</w:t>
      </w:r>
      <w:bookmarkEnd w:id="23"/>
    </w:p>
    <w:p w14:paraId="69570659" w14:textId="7995C0B3" w:rsidR="00944E15" w:rsidRPr="00BE63D1" w:rsidRDefault="005110D9" w:rsidP="00944E15">
      <w:pPr>
        <w:widowControl w:val="0"/>
        <w:numPr>
          <w:ilvl w:val="0"/>
          <w:numId w:val="4"/>
        </w:numPr>
        <w:overflowPunct/>
        <w:autoSpaceDE/>
        <w:adjustRightInd/>
        <w:spacing w:after="120"/>
        <w:jc w:val="both"/>
        <w:textAlignment w:val="auto"/>
        <w:rPr>
          <w:sz w:val="22"/>
          <w:szCs w:val="22"/>
          <w:lang w:eastAsia="zh-CN"/>
        </w:rPr>
      </w:pPr>
      <w:bookmarkStart w:id="24" w:name="_Ref160718041"/>
      <w:r w:rsidRPr="00BE63D1">
        <w:rPr>
          <w:sz w:val="22"/>
          <w:szCs w:val="22"/>
          <w:lang w:eastAsia="zh-CN"/>
        </w:rPr>
        <w:t>R1-2406011</w:t>
      </w:r>
      <w:r w:rsidR="00944E15" w:rsidRPr="00BE63D1">
        <w:rPr>
          <w:sz w:val="22"/>
          <w:szCs w:val="22"/>
          <w:lang w:eastAsia="zh-CN"/>
        </w:rPr>
        <w:t>, “</w:t>
      </w:r>
      <w:r w:rsidR="004D75FC" w:rsidRPr="00BE63D1">
        <w:rPr>
          <w:sz w:val="22"/>
          <w:szCs w:val="22"/>
          <w:lang w:eastAsia="zh-CN"/>
        </w:rPr>
        <w:t>Discussions on frame structure and timing aspects for A-IoT</w:t>
      </w:r>
      <w:r w:rsidR="00944E15" w:rsidRPr="00BE63D1">
        <w:rPr>
          <w:sz w:val="22"/>
          <w:szCs w:val="22"/>
          <w:lang w:eastAsia="zh-CN"/>
        </w:rPr>
        <w:t xml:space="preserve">”, Intel Corporation, </w:t>
      </w:r>
      <w:r w:rsidR="00EF075B" w:rsidRPr="00BE63D1">
        <w:rPr>
          <w:sz w:val="22"/>
          <w:szCs w:val="22"/>
          <w:lang w:eastAsia="zh-CN"/>
        </w:rPr>
        <w:t>August</w:t>
      </w:r>
      <w:r w:rsidR="00944E15" w:rsidRPr="00BE63D1">
        <w:rPr>
          <w:sz w:val="22"/>
          <w:szCs w:val="22"/>
          <w:lang w:eastAsia="zh-CN"/>
        </w:rPr>
        <w:t xml:space="preserve"> 2024</w:t>
      </w:r>
      <w:bookmarkEnd w:id="24"/>
    </w:p>
    <w:p w14:paraId="4A9B75EC" w14:textId="2FA2CD0F" w:rsidR="00944E15" w:rsidRPr="00BE63D1" w:rsidRDefault="00BE63D1" w:rsidP="00944E15">
      <w:pPr>
        <w:widowControl w:val="0"/>
        <w:numPr>
          <w:ilvl w:val="0"/>
          <w:numId w:val="4"/>
        </w:numPr>
        <w:overflowPunct/>
        <w:autoSpaceDE/>
        <w:adjustRightInd/>
        <w:spacing w:after="120"/>
        <w:jc w:val="both"/>
        <w:textAlignment w:val="auto"/>
        <w:rPr>
          <w:sz w:val="22"/>
          <w:szCs w:val="22"/>
          <w:lang w:eastAsia="zh-CN"/>
        </w:rPr>
      </w:pPr>
      <w:bookmarkStart w:id="25" w:name="_Ref160718043"/>
      <w:r w:rsidRPr="00BE63D1">
        <w:rPr>
          <w:sz w:val="22"/>
          <w:szCs w:val="22"/>
          <w:lang w:eastAsia="zh-CN"/>
        </w:rPr>
        <w:t>R1-2406013</w:t>
      </w:r>
      <w:r w:rsidR="00944E15" w:rsidRPr="00BE63D1">
        <w:rPr>
          <w:sz w:val="22"/>
          <w:szCs w:val="22"/>
          <w:lang w:eastAsia="zh-CN"/>
        </w:rPr>
        <w:t xml:space="preserve">, “Discussions on waveform characteristics of carrier-wave for A-IoT”, Intel Corporation, </w:t>
      </w:r>
      <w:r w:rsidR="00EF075B" w:rsidRPr="00BE63D1">
        <w:rPr>
          <w:sz w:val="22"/>
          <w:szCs w:val="22"/>
          <w:lang w:eastAsia="zh-CN"/>
        </w:rPr>
        <w:t xml:space="preserve">August </w:t>
      </w:r>
      <w:r w:rsidR="00944E15" w:rsidRPr="00BE63D1">
        <w:rPr>
          <w:sz w:val="22"/>
          <w:szCs w:val="22"/>
          <w:lang w:eastAsia="zh-CN"/>
        </w:rPr>
        <w:t>2024</w:t>
      </w:r>
      <w:bookmarkEnd w:id="25"/>
      <w:r w:rsidR="00944E15" w:rsidRPr="00BE63D1">
        <w:rPr>
          <w:sz w:val="22"/>
          <w:szCs w:val="22"/>
          <w:lang w:eastAsia="zh-CN"/>
        </w:rPr>
        <w:t xml:space="preserve"> </w:t>
      </w:r>
    </w:p>
    <w:p w14:paraId="13EE3B08" w14:textId="77777777" w:rsidR="004360A3" w:rsidRDefault="004360A3" w:rsidP="004360A3">
      <w:pPr>
        <w:widowControl w:val="0"/>
        <w:numPr>
          <w:ilvl w:val="0"/>
          <w:numId w:val="4"/>
        </w:numPr>
        <w:overflowPunct/>
        <w:autoSpaceDE/>
        <w:adjustRightInd/>
        <w:spacing w:after="120"/>
        <w:jc w:val="both"/>
        <w:textAlignment w:val="auto"/>
        <w:rPr>
          <w:sz w:val="22"/>
          <w:szCs w:val="22"/>
          <w:lang w:eastAsia="zh-CN"/>
        </w:rPr>
      </w:pPr>
      <w:bookmarkStart w:id="26" w:name="_Ref160610974"/>
      <w:r w:rsidRPr="00022DB3">
        <w:rPr>
          <w:sz w:val="22"/>
          <w:szCs w:val="22"/>
          <w:lang w:eastAsia="zh-CN"/>
        </w:rPr>
        <w:t>RP-234058, “New SID: Study on solutions for Ambient IoT (Internet of Things) in NR”, December 2023</w:t>
      </w:r>
      <w:bookmarkEnd w:id="26"/>
    </w:p>
    <w:p w14:paraId="7739C8CE" w14:textId="77777777" w:rsidR="004360A3" w:rsidRPr="00635DAA" w:rsidRDefault="004360A3" w:rsidP="004360A3">
      <w:pPr>
        <w:widowControl w:val="0"/>
        <w:overflowPunct/>
        <w:autoSpaceDE/>
        <w:adjustRightInd/>
        <w:spacing w:after="120"/>
        <w:ind w:left="420"/>
        <w:jc w:val="both"/>
        <w:textAlignment w:val="auto"/>
        <w:rPr>
          <w:sz w:val="22"/>
          <w:szCs w:val="22"/>
          <w:highlight w:val="yellow"/>
          <w:lang w:eastAsia="zh-CN"/>
        </w:rPr>
      </w:pPr>
    </w:p>
    <w:p w14:paraId="5D7DC830" w14:textId="77777777" w:rsidR="00944E15" w:rsidRPr="005C2E50" w:rsidRDefault="00944E15" w:rsidP="005E00FE">
      <w:pPr>
        <w:widowControl w:val="0"/>
        <w:overflowPunct/>
        <w:autoSpaceDE/>
        <w:adjustRightInd/>
        <w:spacing w:after="120"/>
        <w:ind w:left="420"/>
        <w:jc w:val="both"/>
        <w:textAlignment w:val="auto"/>
        <w:rPr>
          <w:sz w:val="22"/>
          <w:szCs w:val="22"/>
          <w:lang w:eastAsia="zh-CN"/>
        </w:rPr>
      </w:pPr>
    </w:p>
    <w:sectPr w:rsidR="00944E15" w:rsidRPr="005C2E50" w:rsidSect="000C2541">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3A455" w14:textId="77777777" w:rsidR="00B75723" w:rsidRDefault="00B75723">
      <w:r>
        <w:separator/>
      </w:r>
    </w:p>
  </w:endnote>
  <w:endnote w:type="continuationSeparator" w:id="0">
    <w:p w14:paraId="112340F5" w14:textId="77777777" w:rsidR="00B75723" w:rsidRDefault="00B75723">
      <w:r>
        <w:continuationSeparator/>
      </w:r>
    </w:p>
  </w:endnote>
  <w:endnote w:type="continuationNotice" w:id="1">
    <w:p w14:paraId="0EDB49EB" w14:textId="77777777" w:rsidR="00B75723" w:rsidRDefault="00B75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A6ABB" w14:textId="77777777" w:rsidR="00B75723" w:rsidRDefault="00B75723">
      <w:r>
        <w:separator/>
      </w:r>
    </w:p>
  </w:footnote>
  <w:footnote w:type="continuationSeparator" w:id="0">
    <w:p w14:paraId="2201202A" w14:textId="77777777" w:rsidR="00B75723" w:rsidRDefault="00B75723">
      <w:r>
        <w:continuationSeparator/>
      </w:r>
    </w:p>
  </w:footnote>
  <w:footnote w:type="continuationNotice" w:id="1">
    <w:p w14:paraId="2DC35BC0" w14:textId="77777777" w:rsidR="00B75723" w:rsidRDefault="00B75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CF4A90"/>
    <w:multiLevelType w:val="hybridMultilevel"/>
    <w:tmpl w:val="AED262FE"/>
    <w:lvl w:ilvl="0" w:tplc="0409000F">
      <w:start w:val="1"/>
      <w:numFmt w:val="decimal"/>
      <w:lvlText w:val="%1."/>
      <w:lvlJc w:val="left"/>
      <w:pPr>
        <w:ind w:left="360" w:hanging="360"/>
      </w:pPr>
      <w:rPr>
        <w:rFonts w:hint="default"/>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6B0E9A8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3"/>
  </w:num>
  <w:num w:numId="2" w16cid:durableId="1094715078">
    <w:abstractNumId w:val="28"/>
  </w:num>
  <w:num w:numId="3" w16cid:durableId="981691288">
    <w:abstractNumId w:val="43"/>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33"/>
  </w:num>
  <w:num w:numId="6" w16cid:durableId="617571312">
    <w:abstractNumId w:val="24"/>
  </w:num>
  <w:num w:numId="7" w16cid:durableId="1940285386">
    <w:abstractNumId w:val="38"/>
  </w:num>
  <w:num w:numId="8" w16cid:durableId="1145004309">
    <w:abstractNumId w:val="29"/>
  </w:num>
  <w:num w:numId="9" w16cid:durableId="2014333185">
    <w:abstractNumId w:val="25"/>
  </w:num>
  <w:num w:numId="10" w16cid:durableId="1389113403">
    <w:abstractNumId w:val="26"/>
  </w:num>
  <w:num w:numId="11" w16cid:durableId="1243100815">
    <w:abstractNumId w:val="7"/>
  </w:num>
  <w:num w:numId="12" w16cid:durableId="1087649603">
    <w:abstractNumId w:val="6"/>
  </w:num>
  <w:num w:numId="13" w16cid:durableId="546572616">
    <w:abstractNumId w:val="11"/>
  </w:num>
  <w:num w:numId="14" w16cid:durableId="179861339">
    <w:abstractNumId w:val="16"/>
  </w:num>
  <w:num w:numId="15" w16cid:durableId="1907494271">
    <w:abstractNumId w:val="22"/>
  </w:num>
  <w:num w:numId="16" w16cid:durableId="1471437468">
    <w:abstractNumId w:val="21"/>
  </w:num>
  <w:num w:numId="17" w16cid:durableId="1058935190">
    <w:abstractNumId w:val="1"/>
  </w:num>
  <w:num w:numId="18" w16cid:durableId="361562516">
    <w:abstractNumId w:val="2"/>
  </w:num>
  <w:num w:numId="19" w16cid:durableId="137650010">
    <w:abstractNumId w:val="37"/>
  </w:num>
  <w:num w:numId="20" w16cid:durableId="832262740">
    <w:abstractNumId w:val="34"/>
  </w:num>
  <w:num w:numId="21" w16cid:durableId="1631397043">
    <w:abstractNumId w:val="23"/>
  </w:num>
  <w:num w:numId="22" w16cid:durableId="1064530498">
    <w:abstractNumId w:val="17"/>
  </w:num>
  <w:num w:numId="23" w16cid:durableId="1880780664">
    <w:abstractNumId w:val="15"/>
  </w:num>
  <w:num w:numId="24" w16cid:durableId="1866625995">
    <w:abstractNumId w:val="9"/>
  </w:num>
  <w:num w:numId="25" w16cid:durableId="48455177">
    <w:abstractNumId w:val="35"/>
  </w:num>
  <w:num w:numId="26" w16cid:durableId="816070144">
    <w:abstractNumId w:val="44"/>
  </w:num>
  <w:num w:numId="27" w16cid:durableId="1574043839">
    <w:abstractNumId w:val="40"/>
  </w:num>
  <w:num w:numId="28" w16cid:durableId="746071260">
    <w:abstractNumId w:val="20"/>
  </w:num>
  <w:num w:numId="29" w16cid:durableId="29114599">
    <w:abstractNumId w:val="31"/>
  </w:num>
  <w:num w:numId="30" w16cid:durableId="866720549">
    <w:abstractNumId w:val="42"/>
  </w:num>
  <w:num w:numId="31" w16cid:durableId="174996599">
    <w:abstractNumId w:val="3"/>
  </w:num>
  <w:num w:numId="32" w16cid:durableId="549390356">
    <w:abstractNumId w:val="36"/>
  </w:num>
  <w:num w:numId="33" w16cid:durableId="2040429435">
    <w:abstractNumId w:val="4"/>
  </w:num>
  <w:num w:numId="34" w16cid:durableId="1740781673">
    <w:abstractNumId w:val="32"/>
  </w:num>
  <w:num w:numId="35" w16cid:durableId="799108073">
    <w:abstractNumId w:val="41"/>
  </w:num>
  <w:num w:numId="36" w16cid:durableId="713386816">
    <w:abstractNumId w:val="39"/>
  </w:num>
  <w:num w:numId="37" w16cid:durableId="470371650">
    <w:abstractNumId w:val="19"/>
  </w:num>
  <w:num w:numId="38" w16cid:durableId="764691192">
    <w:abstractNumId w:val="5"/>
  </w:num>
  <w:num w:numId="39" w16cid:durableId="1340237323">
    <w:abstractNumId w:val="14"/>
  </w:num>
  <w:num w:numId="40" w16cid:durableId="1291474333">
    <w:abstractNumId w:val="27"/>
  </w:num>
  <w:num w:numId="41" w16cid:durableId="299115541">
    <w:abstractNumId w:val="30"/>
  </w:num>
  <w:num w:numId="42" w16cid:durableId="384767106">
    <w:abstractNumId w:val="18"/>
  </w:num>
  <w:num w:numId="43" w16cid:durableId="1147671754">
    <w:abstractNumId w:val="12"/>
  </w:num>
  <w:num w:numId="44" w16cid:durableId="112751145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006"/>
    <w:rsid w:val="00002375"/>
    <w:rsid w:val="00002459"/>
    <w:rsid w:val="000024C5"/>
    <w:rsid w:val="00002563"/>
    <w:rsid w:val="000026BA"/>
    <w:rsid w:val="0000271F"/>
    <w:rsid w:val="0000296B"/>
    <w:rsid w:val="00002B69"/>
    <w:rsid w:val="0000300B"/>
    <w:rsid w:val="00003090"/>
    <w:rsid w:val="00003131"/>
    <w:rsid w:val="00003697"/>
    <w:rsid w:val="00003707"/>
    <w:rsid w:val="00003772"/>
    <w:rsid w:val="0000378A"/>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C61"/>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9BB"/>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0A7"/>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13"/>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07"/>
    <w:rsid w:val="00016BD7"/>
    <w:rsid w:val="00016D19"/>
    <w:rsid w:val="00016DCE"/>
    <w:rsid w:val="00016F62"/>
    <w:rsid w:val="00016FD1"/>
    <w:rsid w:val="00017000"/>
    <w:rsid w:val="00017171"/>
    <w:rsid w:val="0001729B"/>
    <w:rsid w:val="00017309"/>
    <w:rsid w:val="000175C4"/>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87E"/>
    <w:rsid w:val="00026905"/>
    <w:rsid w:val="00026972"/>
    <w:rsid w:val="00026977"/>
    <w:rsid w:val="00026A4C"/>
    <w:rsid w:val="00026AF7"/>
    <w:rsid w:val="00026DC4"/>
    <w:rsid w:val="00026E9D"/>
    <w:rsid w:val="00026EF9"/>
    <w:rsid w:val="00027128"/>
    <w:rsid w:val="00027244"/>
    <w:rsid w:val="00027333"/>
    <w:rsid w:val="000274DE"/>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2E8"/>
    <w:rsid w:val="00031575"/>
    <w:rsid w:val="000318F2"/>
    <w:rsid w:val="00031ACD"/>
    <w:rsid w:val="00031E61"/>
    <w:rsid w:val="00031EDD"/>
    <w:rsid w:val="00031FF3"/>
    <w:rsid w:val="0003214E"/>
    <w:rsid w:val="00032164"/>
    <w:rsid w:val="0003216D"/>
    <w:rsid w:val="000321DC"/>
    <w:rsid w:val="00032416"/>
    <w:rsid w:val="000326CF"/>
    <w:rsid w:val="000326D3"/>
    <w:rsid w:val="00032701"/>
    <w:rsid w:val="000327DF"/>
    <w:rsid w:val="000329B0"/>
    <w:rsid w:val="00032A64"/>
    <w:rsid w:val="00032F9E"/>
    <w:rsid w:val="00033119"/>
    <w:rsid w:val="000331E3"/>
    <w:rsid w:val="0003320C"/>
    <w:rsid w:val="00033231"/>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83"/>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A4"/>
    <w:rsid w:val="000371EE"/>
    <w:rsid w:val="000377E3"/>
    <w:rsid w:val="00037910"/>
    <w:rsid w:val="00037A21"/>
    <w:rsid w:val="00037F3F"/>
    <w:rsid w:val="0004008B"/>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C21"/>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BC0"/>
    <w:rsid w:val="00043E65"/>
    <w:rsid w:val="00043ED5"/>
    <w:rsid w:val="0004403C"/>
    <w:rsid w:val="00044225"/>
    <w:rsid w:val="0004433A"/>
    <w:rsid w:val="00044359"/>
    <w:rsid w:val="00044498"/>
    <w:rsid w:val="00044576"/>
    <w:rsid w:val="0004460C"/>
    <w:rsid w:val="0004466D"/>
    <w:rsid w:val="00044C99"/>
    <w:rsid w:val="00044CD4"/>
    <w:rsid w:val="00044E26"/>
    <w:rsid w:val="00044FC4"/>
    <w:rsid w:val="000451E5"/>
    <w:rsid w:val="000453F6"/>
    <w:rsid w:val="0004557F"/>
    <w:rsid w:val="000455A2"/>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8AC"/>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2F35"/>
    <w:rsid w:val="000531A8"/>
    <w:rsid w:val="000532B6"/>
    <w:rsid w:val="00053849"/>
    <w:rsid w:val="00053965"/>
    <w:rsid w:val="000539B4"/>
    <w:rsid w:val="00053A47"/>
    <w:rsid w:val="00053FCC"/>
    <w:rsid w:val="00054118"/>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72"/>
    <w:rsid w:val="00060A88"/>
    <w:rsid w:val="00060D2C"/>
    <w:rsid w:val="00060F18"/>
    <w:rsid w:val="00060F61"/>
    <w:rsid w:val="00060F6C"/>
    <w:rsid w:val="00060FDB"/>
    <w:rsid w:val="000610C5"/>
    <w:rsid w:val="000612C5"/>
    <w:rsid w:val="0006131F"/>
    <w:rsid w:val="00061361"/>
    <w:rsid w:val="00061429"/>
    <w:rsid w:val="0006151D"/>
    <w:rsid w:val="00061ACF"/>
    <w:rsid w:val="00061CF4"/>
    <w:rsid w:val="00061E34"/>
    <w:rsid w:val="00061FB3"/>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2CE"/>
    <w:rsid w:val="00064352"/>
    <w:rsid w:val="0006436D"/>
    <w:rsid w:val="000643CD"/>
    <w:rsid w:val="0006480B"/>
    <w:rsid w:val="00064850"/>
    <w:rsid w:val="000648A7"/>
    <w:rsid w:val="000649E9"/>
    <w:rsid w:val="00064A2B"/>
    <w:rsid w:val="00064BD8"/>
    <w:rsid w:val="00064C77"/>
    <w:rsid w:val="00064DD8"/>
    <w:rsid w:val="00064F33"/>
    <w:rsid w:val="00065083"/>
    <w:rsid w:val="00065100"/>
    <w:rsid w:val="0006549C"/>
    <w:rsid w:val="00065643"/>
    <w:rsid w:val="000658C9"/>
    <w:rsid w:val="00065D64"/>
    <w:rsid w:val="00065F8A"/>
    <w:rsid w:val="000660A1"/>
    <w:rsid w:val="00066346"/>
    <w:rsid w:val="0006667B"/>
    <w:rsid w:val="000667D1"/>
    <w:rsid w:val="0006685D"/>
    <w:rsid w:val="0006693A"/>
    <w:rsid w:val="00066C4C"/>
    <w:rsid w:val="00066CC3"/>
    <w:rsid w:val="00066CE9"/>
    <w:rsid w:val="00066D6D"/>
    <w:rsid w:val="00066DF1"/>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4C7"/>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1ECB"/>
    <w:rsid w:val="000720B8"/>
    <w:rsid w:val="00072125"/>
    <w:rsid w:val="00072519"/>
    <w:rsid w:val="00072540"/>
    <w:rsid w:val="000725AD"/>
    <w:rsid w:val="00072A0E"/>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A17"/>
    <w:rsid w:val="00075E9B"/>
    <w:rsid w:val="000762C3"/>
    <w:rsid w:val="00076590"/>
    <w:rsid w:val="00076903"/>
    <w:rsid w:val="0007694B"/>
    <w:rsid w:val="00076C52"/>
    <w:rsid w:val="00076EBA"/>
    <w:rsid w:val="00076FD2"/>
    <w:rsid w:val="00077225"/>
    <w:rsid w:val="00077579"/>
    <w:rsid w:val="000777DC"/>
    <w:rsid w:val="00080000"/>
    <w:rsid w:val="00080477"/>
    <w:rsid w:val="000805B2"/>
    <w:rsid w:val="0008072F"/>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839"/>
    <w:rsid w:val="00084A27"/>
    <w:rsid w:val="00084B38"/>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5B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595"/>
    <w:rsid w:val="00095598"/>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34F"/>
    <w:rsid w:val="00097620"/>
    <w:rsid w:val="00097939"/>
    <w:rsid w:val="000979DA"/>
    <w:rsid w:val="000979F0"/>
    <w:rsid w:val="00097AE8"/>
    <w:rsid w:val="00097BFB"/>
    <w:rsid w:val="00097DA1"/>
    <w:rsid w:val="000A02DC"/>
    <w:rsid w:val="000A0462"/>
    <w:rsid w:val="000A0702"/>
    <w:rsid w:val="000A070B"/>
    <w:rsid w:val="000A08D4"/>
    <w:rsid w:val="000A0A39"/>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4A"/>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8F0"/>
    <w:rsid w:val="000B0D86"/>
    <w:rsid w:val="000B0DA2"/>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E2F"/>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91A"/>
    <w:rsid w:val="000B5EA8"/>
    <w:rsid w:val="000B5EAC"/>
    <w:rsid w:val="000B6015"/>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72D"/>
    <w:rsid w:val="000C09A5"/>
    <w:rsid w:val="000C0DBB"/>
    <w:rsid w:val="000C0E39"/>
    <w:rsid w:val="000C133A"/>
    <w:rsid w:val="000C134E"/>
    <w:rsid w:val="000C13C0"/>
    <w:rsid w:val="000C1527"/>
    <w:rsid w:val="000C1B80"/>
    <w:rsid w:val="000C1D63"/>
    <w:rsid w:val="000C1DBD"/>
    <w:rsid w:val="000C1F69"/>
    <w:rsid w:val="000C2483"/>
    <w:rsid w:val="000C2541"/>
    <w:rsid w:val="000C25E7"/>
    <w:rsid w:val="000C261A"/>
    <w:rsid w:val="000C2A8D"/>
    <w:rsid w:val="000C2B07"/>
    <w:rsid w:val="000C2C53"/>
    <w:rsid w:val="000C2CE8"/>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48F"/>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912"/>
    <w:rsid w:val="000C7A2A"/>
    <w:rsid w:val="000C7A84"/>
    <w:rsid w:val="000C7C3E"/>
    <w:rsid w:val="000C7DE2"/>
    <w:rsid w:val="000C7F3D"/>
    <w:rsid w:val="000C7FD7"/>
    <w:rsid w:val="000D00A5"/>
    <w:rsid w:val="000D011D"/>
    <w:rsid w:val="000D01FF"/>
    <w:rsid w:val="000D037E"/>
    <w:rsid w:val="000D0400"/>
    <w:rsid w:val="000D0544"/>
    <w:rsid w:val="000D079A"/>
    <w:rsid w:val="000D0923"/>
    <w:rsid w:val="000D0A0F"/>
    <w:rsid w:val="000D0AB8"/>
    <w:rsid w:val="000D0BCC"/>
    <w:rsid w:val="000D0CCD"/>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98"/>
    <w:rsid w:val="000D46EE"/>
    <w:rsid w:val="000D4ABD"/>
    <w:rsid w:val="000D4ADC"/>
    <w:rsid w:val="000D4D20"/>
    <w:rsid w:val="000D4DE6"/>
    <w:rsid w:val="000D4DFF"/>
    <w:rsid w:val="000D5153"/>
    <w:rsid w:val="000D51BA"/>
    <w:rsid w:val="000D540E"/>
    <w:rsid w:val="000D5509"/>
    <w:rsid w:val="000D55EA"/>
    <w:rsid w:val="000D5607"/>
    <w:rsid w:val="000D5711"/>
    <w:rsid w:val="000D5718"/>
    <w:rsid w:val="000D58FA"/>
    <w:rsid w:val="000D59D6"/>
    <w:rsid w:val="000D5AB0"/>
    <w:rsid w:val="000D5AD1"/>
    <w:rsid w:val="000D5C0C"/>
    <w:rsid w:val="000D5D6A"/>
    <w:rsid w:val="000D5E4D"/>
    <w:rsid w:val="000D61EF"/>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EF1"/>
    <w:rsid w:val="000D7F4D"/>
    <w:rsid w:val="000D7FF4"/>
    <w:rsid w:val="000E011D"/>
    <w:rsid w:val="000E0138"/>
    <w:rsid w:val="000E03D4"/>
    <w:rsid w:val="000E04C6"/>
    <w:rsid w:val="000E052F"/>
    <w:rsid w:val="000E064A"/>
    <w:rsid w:val="000E0940"/>
    <w:rsid w:val="000E0C87"/>
    <w:rsid w:val="000E123F"/>
    <w:rsid w:val="000E1372"/>
    <w:rsid w:val="000E1391"/>
    <w:rsid w:val="000E14B9"/>
    <w:rsid w:val="000E14BA"/>
    <w:rsid w:val="000E182B"/>
    <w:rsid w:val="000E1848"/>
    <w:rsid w:val="000E1A52"/>
    <w:rsid w:val="000E1C3A"/>
    <w:rsid w:val="000E1E8E"/>
    <w:rsid w:val="000E1F7E"/>
    <w:rsid w:val="000E20CF"/>
    <w:rsid w:val="000E2504"/>
    <w:rsid w:val="000E25E9"/>
    <w:rsid w:val="000E25F1"/>
    <w:rsid w:val="000E2728"/>
    <w:rsid w:val="000E279B"/>
    <w:rsid w:val="000E2913"/>
    <w:rsid w:val="000E2941"/>
    <w:rsid w:val="000E2A4C"/>
    <w:rsid w:val="000E2BE1"/>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1AE"/>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1D3D"/>
    <w:rsid w:val="000F203A"/>
    <w:rsid w:val="000F20CD"/>
    <w:rsid w:val="000F21A9"/>
    <w:rsid w:val="000F24C7"/>
    <w:rsid w:val="000F2503"/>
    <w:rsid w:val="000F25D9"/>
    <w:rsid w:val="000F2965"/>
    <w:rsid w:val="000F29CD"/>
    <w:rsid w:val="000F2C44"/>
    <w:rsid w:val="000F2E20"/>
    <w:rsid w:val="000F2F15"/>
    <w:rsid w:val="000F2F22"/>
    <w:rsid w:val="000F2FAA"/>
    <w:rsid w:val="000F30CB"/>
    <w:rsid w:val="000F315B"/>
    <w:rsid w:val="000F31CB"/>
    <w:rsid w:val="000F3475"/>
    <w:rsid w:val="000F34C7"/>
    <w:rsid w:val="000F363A"/>
    <w:rsid w:val="000F3AFD"/>
    <w:rsid w:val="000F3B40"/>
    <w:rsid w:val="000F3FFF"/>
    <w:rsid w:val="000F428E"/>
    <w:rsid w:val="000F42EA"/>
    <w:rsid w:val="000F45A8"/>
    <w:rsid w:val="000F4788"/>
    <w:rsid w:val="000F4832"/>
    <w:rsid w:val="000F4CAF"/>
    <w:rsid w:val="000F4D1E"/>
    <w:rsid w:val="000F4D36"/>
    <w:rsid w:val="000F4F44"/>
    <w:rsid w:val="000F537E"/>
    <w:rsid w:val="000F53CB"/>
    <w:rsid w:val="000F57A9"/>
    <w:rsid w:val="000F594D"/>
    <w:rsid w:val="000F5BA5"/>
    <w:rsid w:val="000F5C95"/>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1E6"/>
    <w:rsid w:val="00101489"/>
    <w:rsid w:val="00101513"/>
    <w:rsid w:val="001015BB"/>
    <w:rsid w:val="0010167F"/>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294"/>
    <w:rsid w:val="001044E1"/>
    <w:rsid w:val="001045BD"/>
    <w:rsid w:val="001046B2"/>
    <w:rsid w:val="00104994"/>
    <w:rsid w:val="00104A80"/>
    <w:rsid w:val="00104CA7"/>
    <w:rsid w:val="00105065"/>
    <w:rsid w:val="001050B7"/>
    <w:rsid w:val="001051E1"/>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BD8"/>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3A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65B"/>
    <w:rsid w:val="0011372B"/>
    <w:rsid w:val="00113813"/>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6E0"/>
    <w:rsid w:val="0011684B"/>
    <w:rsid w:val="001168B3"/>
    <w:rsid w:val="0011699E"/>
    <w:rsid w:val="00116A8C"/>
    <w:rsid w:val="00116B79"/>
    <w:rsid w:val="00116C96"/>
    <w:rsid w:val="00116CA6"/>
    <w:rsid w:val="001171DF"/>
    <w:rsid w:val="001171EA"/>
    <w:rsid w:val="0011755F"/>
    <w:rsid w:val="0011757B"/>
    <w:rsid w:val="00117957"/>
    <w:rsid w:val="00117AA7"/>
    <w:rsid w:val="00117B90"/>
    <w:rsid w:val="00117DBC"/>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D2"/>
    <w:rsid w:val="00122EEC"/>
    <w:rsid w:val="00122F89"/>
    <w:rsid w:val="001230E7"/>
    <w:rsid w:val="00123132"/>
    <w:rsid w:val="0012324B"/>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5E"/>
    <w:rsid w:val="00125078"/>
    <w:rsid w:val="00125292"/>
    <w:rsid w:val="001252AC"/>
    <w:rsid w:val="001252FE"/>
    <w:rsid w:val="001255FD"/>
    <w:rsid w:val="00125644"/>
    <w:rsid w:val="001257E6"/>
    <w:rsid w:val="00125980"/>
    <w:rsid w:val="00125DAC"/>
    <w:rsid w:val="00125E15"/>
    <w:rsid w:val="0012609C"/>
    <w:rsid w:val="001262D8"/>
    <w:rsid w:val="0012688D"/>
    <w:rsid w:val="0012692E"/>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31"/>
    <w:rsid w:val="00131441"/>
    <w:rsid w:val="001314E9"/>
    <w:rsid w:val="00131683"/>
    <w:rsid w:val="00131690"/>
    <w:rsid w:val="00131AC6"/>
    <w:rsid w:val="00131FD6"/>
    <w:rsid w:val="00132193"/>
    <w:rsid w:val="001321CE"/>
    <w:rsid w:val="001322B0"/>
    <w:rsid w:val="001324EE"/>
    <w:rsid w:val="00132767"/>
    <w:rsid w:val="0013279C"/>
    <w:rsid w:val="001328D5"/>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31"/>
    <w:rsid w:val="001421FB"/>
    <w:rsid w:val="00142752"/>
    <w:rsid w:val="00142827"/>
    <w:rsid w:val="00142830"/>
    <w:rsid w:val="00142E42"/>
    <w:rsid w:val="00142E95"/>
    <w:rsid w:val="00142F40"/>
    <w:rsid w:val="0014305C"/>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69C"/>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C30"/>
    <w:rsid w:val="00147D65"/>
    <w:rsid w:val="00147D91"/>
    <w:rsid w:val="00147E23"/>
    <w:rsid w:val="00150135"/>
    <w:rsid w:val="00150261"/>
    <w:rsid w:val="001503DF"/>
    <w:rsid w:val="0015041E"/>
    <w:rsid w:val="0015043C"/>
    <w:rsid w:val="00150691"/>
    <w:rsid w:val="001507F7"/>
    <w:rsid w:val="001508AF"/>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4A9"/>
    <w:rsid w:val="00153843"/>
    <w:rsid w:val="00153A48"/>
    <w:rsid w:val="00153A6B"/>
    <w:rsid w:val="00153BA9"/>
    <w:rsid w:val="00153EEF"/>
    <w:rsid w:val="00153F29"/>
    <w:rsid w:val="001542EF"/>
    <w:rsid w:val="0015438D"/>
    <w:rsid w:val="00154464"/>
    <w:rsid w:val="001544A9"/>
    <w:rsid w:val="001544AB"/>
    <w:rsid w:val="0015466E"/>
    <w:rsid w:val="001548BD"/>
    <w:rsid w:val="00154916"/>
    <w:rsid w:val="00154B50"/>
    <w:rsid w:val="00154BC4"/>
    <w:rsid w:val="00154E4B"/>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46"/>
    <w:rsid w:val="00156B74"/>
    <w:rsid w:val="00156C0E"/>
    <w:rsid w:val="00156C11"/>
    <w:rsid w:val="0015704B"/>
    <w:rsid w:val="0015725F"/>
    <w:rsid w:val="00157315"/>
    <w:rsid w:val="0015792C"/>
    <w:rsid w:val="001579CD"/>
    <w:rsid w:val="00157B1E"/>
    <w:rsid w:val="00157D69"/>
    <w:rsid w:val="0016019C"/>
    <w:rsid w:val="001604D3"/>
    <w:rsid w:val="00160674"/>
    <w:rsid w:val="00160786"/>
    <w:rsid w:val="00160813"/>
    <w:rsid w:val="00160D4E"/>
    <w:rsid w:val="00160F8F"/>
    <w:rsid w:val="0016109A"/>
    <w:rsid w:val="0016109E"/>
    <w:rsid w:val="0016137D"/>
    <w:rsid w:val="001613D3"/>
    <w:rsid w:val="001615D8"/>
    <w:rsid w:val="00161703"/>
    <w:rsid w:val="001618A3"/>
    <w:rsid w:val="00161BEA"/>
    <w:rsid w:val="00161C13"/>
    <w:rsid w:val="00162262"/>
    <w:rsid w:val="001623B2"/>
    <w:rsid w:val="001623D9"/>
    <w:rsid w:val="0016248C"/>
    <w:rsid w:val="0016285C"/>
    <w:rsid w:val="001628EC"/>
    <w:rsid w:val="00162BD5"/>
    <w:rsid w:val="00162CF1"/>
    <w:rsid w:val="00162E6D"/>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17B"/>
    <w:rsid w:val="0016634F"/>
    <w:rsid w:val="00166377"/>
    <w:rsid w:val="001664E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71A"/>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CFC"/>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DE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E19"/>
    <w:rsid w:val="00176F4C"/>
    <w:rsid w:val="00176FEC"/>
    <w:rsid w:val="00177036"/>
    <w:rsid w:val="0017708E"/>
    <w:rsid w:val="0017714C"/>
    <w:rsid w:val="0017722E"/>
    <w:rsid w:val="00177583"/>
    <w:rsid w:val="00177711"/>
    <w:rsid w:val="00177A0D"/>
    <w:rsid w:val="00177B28"/>
    <w:rsid w:val="00177B3D"/>
    <w:rsid w:val="00177BE0"/>
    <w:rsid w:val="00177DFF"/>
    <w:rsid w:val="00177EBD"/>
    <w:rsid w:val="00177F8F"/>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07"/>
    <w:rsid w:val="00183F11"/>
    <w:rsid w:val="00184043"/>
    <w:rsid w:val="001840D6"/>
    <w:rsid w:val="001840F5"/>
    <w:rsid w:val="00184304"/>
    <w:rsid w:val="00184681"/>
    <w:rsid w:val="001846C6"/>
    <w:rsid w:val="00184792"/>
    <w:rsid w:val="00184A18"/>
    <w:rsid w:val="00184DAB"/>
    <w:rsid w:val="00184EFB"/>
    <w:rsid w:val="00184F51"/>
    <w:rsid w:val="00184F83"/>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558"/>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231"/>
    <w:rsid w:val="0019137D"/>
    <w:rsid w:val="00191727"/>
    <w:rsid w:val="0019189A"/>
    <w:rsid w:val="00191A2B"/>
    <w:rsid w:val="00191B41"/>
    <w:rsid w:val="00191EBF"/>
    <w:rsid w:val="00191EC3"/>
    <w:rsid w:val="0019213A"/>
    <w:rsid w:val="00192214"/>
    <w:rsid w:val="001925E5"/>
    <w:rsid w:val="00192617"/>
    <w:rsid w:val="001929C8"/>
    <w:rsid w:val="00192C50"/>
    <w:rsid w:val="00192D98"/>
    <w:rsid w:val="00192E8F"/>
    <w:rsid w:val="00192ED4"/>
    <w:rsid w:val="0019350F"/>
    <w:rsid w:val="001935F1"/>
    <w:rsid w:val="0019360C"/>
    <w:rsid w:val="0019378B"/>
    <w:rsid w:val="001937CF"/>
    <w:rsid w:val="00193927"/>
    <w:rsid w:val="00193987"/>
    <w:rsid w:val="00193D96"/>
    <w:rsid w:val="00193E5D"/>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1E7"/>
    <w:rsid w:val="001966C0"/>
    <w:rsid w:val="001967D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76E"/>
    <w:rsid w:val="001A0C3F"/>
    <w:rsid w:val="001A0EFE"/>
    <w:rsid w:val="001A12A3"/>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82"/>
    <w:rsid w:val="001A32FC"/>
    <w:rsid w:val="001A35B2"/>
    <w:rsid w:val="001A369A"/>
    <w:rsid w:val="001A36CF"/>
    <w:rsid w:val="001A373D"/>
    <w:rsid w:val="001A3974"/>
    <w:rsid w:val="001A39C8"/>
    <w:rsid w:val="001A3A9F"/>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5F3C"/>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3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45D"/>
    <w:rsid w:val="001B3754"/>
    <w:rsid w:val="001B3771"/>
    <w:rsid w:val="001B3802"/>
    <w:rsid w:val="001B39F6"/>
    <w:rsid w:val="001B3A73"/>
    <w:rsid w:val="001B3E2F"/>
    <w:rsid w:val="001B3E80"/>
    <w:rsid w:val="001B3EA6"/>
    <w:rsid w:val="001B42D6"/>
    <w:rsid w:val="001B43BF"/>
    <w:rsid w:val="001B4974"/>
    <w:rsid w:val="001B4A2D"/>
    <w:rsid w:val="001B4B95"/>
    <w:rsid w:val="001B4BAB"/>
    <w:rsid w:val="001B4E1B"/>
    <w:rsid w:val="001B4E81"/>
    <w:rsid w:val="001B4F56"/>
    <w:rsid w:val="001B5190"/>
    <w:rsid w:val="001B52C5"/>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A24"/>
    <w:rsid w:val="001B7EB6"/>
    <w:rsid w:val="001C002C"/>
    <w:rsid w:val="001C0085"/>
    <w:rsid w:val="001C04E1"/>
    <w:rsid w:val="001C063F"/>
    <w:rsid w:val="001C074A"/>
    <w:rsid w:val="001C0883"/>
    <w:rsid w:val="001C0EE1"/>
    <w:rsid w:val="001C0F7C"/>
    <w:rsid w:val="001C1358"/>
    <w:rsid w:val="001C16A9"/>
    <w:rsid w:val="001C181D"/>
    <w:rsid w:val="001C1843"/>
    <w:rsid w:val="001C193A"/>
    <w:rsid w:val="001C19E8"/>
    <w:rsid w:val="001C1A14"/>
    <w:rsid w:val="001C1A38"/>
    <w:rsid w:val="001C1E53"/>
    <w:rsid w:val="001C1EE3"/>
    <w:rsid w:val="001C205C"/>
    <w:rsid w:val="001C211D"/>
    <w:rsid w:val="001C2364"/>
    <w:rsid w:val="001C2648"/>
    <w:rsid w:val="001C2D00"/>
    <w:rsid w:val="001C2E60"/>
    <w:rsid w:val="001C2EB7"/>
    <w:rsid w:val="001C3108"/>
    <w:rsid w:val="001C315F"/>
    <w:rsid w:val="001C3177"/>
    <w:rsid w:val="001C32D1"/>
    <w:rsid w:val="001C3474"/>
    <w:rsid w:val="001C35DB"/>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796"/>
    <w:rsid w:val="001C589B"/>
    <w:rsid w:val="001C58A6"/>
    <w:rsid w:val="001C5B96"/>
    <w:rsid w:val="001C5F88"/>
    <w:rsid w:val="001C606B"/>
    <w:rsid w:val="001C60C4"/>
    <w:rsid w:val="001C619C"/>
    <w:rsid w:val="001C625F"/>
    <w:rsid w:val="001C7185"/>
    <w:rsid w:val="001C7269"/>
    <w:rsid w:val="001C73A6"/>
    <w:rsid w:val="001C76D7"/>
    <w:rsid w:val="001C7AB6"/>
    <w:rsid w:val="001C7BA5"/>
    <w:rsid w:val="001C7F47"/>
    <w:rsid w:val="001C7FD0"/>
    <w:rsid w:val="001D006C"/>
    <w:rsid w:val="001D0077"/>
    <w:rsid w:val="001D0215"/>
    <w:rsid w:val="001D028B"/>
    <w:rsid w:val="001D0335"/>
    <w:rsid w:val="001D0474"/>
    <w:rsid w:val="001D0578"/>
    <w:rsid w:val="001D0593"/>
    <w:rsid w:val="001D05AA"/>
    <w:rsid w:val="001D0CE8"/>
    <w:rsid w:val="001D0D8F"/>
    <w:rsid w:val="001D108D"/>
    <w:rsid w:val="001D1258"/>
    <w:rsid w:val="001D13B0"/>
    <w:rsid w:val="001D1502"/>
    <w:rsid w:val="001D19F8"/>
    <w:rsid w:val="001D1C76"/>
    <w:rsid w:val="001D1CCE"/>
    <w:rsid w:val="001D1CFF"/>
    <w:rsid w:val="001D1E34"/>
    <w:rsid w:val="001D1FD9"/>
    <w:rsid w:val="001D2851"/>
    <w:rsid w:val="001D2B3C"/>
    <w:rsid w:val="001D2BB2"/>
    <w:rsid w:val="001D2DBE"/>
    <w:rsid w:val="001D2E6C"/>
    <w:rsid w:val="001D2ECD"/>
    <w:rsid w:val="001D2FE7"/>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5E6"/>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8D8"/>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A93"/>
    <w:rsid w:val="001F3B07"/>
    <w:rsid w:val="001F3D7B"/>
    <w:rsid w:val="001F3E5E"/>
    <w:rsid w:val="001F3FFF"/>
    <w:rsid w:val="001F40E9"/>
    <w:rsid w:val="001F44BC"/>
    <w:rsid w:val="001F45B3"/>
    <w:rsid w:val="001F45E8"/>
    <w:rsid w:val="001F4718"/>
    <w:rsid w:val="001F4AE1"/>
    <w:rsid w:val="001F4C06"/>
    <w:rsid w:val="001F4CD8"/>
    <w:rsid w:val="001F4E57"/>
    <w:rsid w:val="001F4FC8"/>
    <w:rsid w:val="001F53A2"/>
    <w:rsid w:val="001F552B"/>
    <w:rsid w:val="001F5538"/>
    <w:rsid w:val="001F55FD"/>
    <w:rsid w:val="001F572F"/>
    <w:rsid w:val="001F5837"/>
    <w:rsid w:val="001F58FE"/>
    <w:rsid w:val="001F5900"/>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02B"/>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BD9"/>
    <w:rsid w:val="00206E3F"/>
    <w:rsid w:val="00206E54"/>
    <w:rsid w:val="00206E5A"/>
    <w:rsid w:val="002070D1"/>
    <w:rsid w:val="00207184"/>
    <w:rsid w:val="00207613"/>
    <w:rsid w:val="00207847"/>
    <w:rsid w:val="00207934"/>
    <w:rsid w:val="00207AF5"/>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15"/>
    <w:rsid w:val="00210F42"/>
    <w:rsid w:val="00211042"/>
    <w:rsid w:val="00211345"/>
    <w:rsid w:val="00211390"/>
    <w:rsid w:val="002114FA"/>
    <w:rsid w:val="00211A70"/>
    <w:rsid w:val="00211B75"/>
    <w:rsid w:val="00211CF3"/>
    <w:rsid w:val="00211D31"/>
    <w:rsid w:val="00211DD9"/>
    <w:rsid w:val="0021203D"/>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3DB"/>
    <w:rsid w:val="002176D3"/>
    <w:rsid w:val="00217713"/>
    <w:rsid w:val="00217CE8"/>
    <w:rsid w:val="00217D4B"/>
    <w:rsid w:val="00217F5D"/>
    <w:rsid w:val="002202EC"/>
    <w:rsid w:val="002204ED"/>
    <w:rsid w:val="00220724"/>
    <w:rsid w:val="0022080B"/>
    <w:rsid w:val="002209C5"/>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F0"/>
    <w:rsid w:val="00222A51"/>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89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CC8"/>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8B0"/>
    <w:rsid w:val="002419FB"/>
    <w:rsid w:val="00241B08"/>
    <w:rsid w:val="00241B46"/>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6E4"/>
    <w:rsid w:val="0024476B"/>
    <w:rsid w:val="00244924"/>
    <w:rsid w:val="00244A72"/>
    <w:rsid w:val="00244EFE"/>
    <w:rsid w:val="00245048"/>
    <w:rsid w:val="0024507B"/>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BE7"/>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5C9"/>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1D2"/>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61"/>
    <w:rsid w:val="00257FA8"/>
    <w:rsid w:val="00260156"/>
    <w:rsid w:val="00260258"/>
    <w:rsid w:val="0026031A"/>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268"/>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1E8"/>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CA2"/>
    <w:rsid w:val="00272D06"/>
    <w:rsid w:val="00272E41"/>
    <w:rsid w:val="00272E81"/>
    <w:rsid w:val="00272FEB"/>
    <w:rsid w:val="00273050"/>
    <w:rsid w:val="0027309D"/>
    <w:rsid w:val="00273133"/>
    <w:rsid w:val="00273257"/>
    <w:rsid w:val="0027338F"/>
    <w:rsid w:val="0027365D"/>
    <w:rsid w:val="0027378E"/>
    <w:rsid w:val="0027387C"/>
    <w:rsid w:val="002738C9"/>
    <w:rsid w:val="00273B08"/>
    <w:rsid w:val="00273B2D"/>
    <w:rsid w:val="00273CFB"/>
    <w:rsid w:val="00273E9E"/>
    <w:rsid w:val="00273FC3"/>
    <w:rsid w:val="0027434E"/>
    <w:rsid w:val="002745FB"/>
    <w:rsid w:val="00274641"/>
    <w:rsid w:val="0027482E"/>
    <w:rsid w:val="002749C3"/>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755"/>
    <w:rsid w:val="00276A62"/>
    <w:rsid w:val="00276C48"/>
    <w:rsid w:val="00276D10"/>
    <w:rsid w:val="00276D68"/>
    <w:rsid w:val="00276E2B"/>
    <w:rsid w:val="0027714B"/>
    <w:rsid w:val="002774E0"/>
    <w:rsid w:val="00277505"/>
    <w:rsid w:val="0027757D"/>
    <w:rsid w:val="00277A4A"/>
    <w:rsid w:val="00277DDF"/>
    <w:rsid w:val="00277E00"/>
    <w:rsid w:val="00277E66"/>
    <w:rsid w:val="00277EE7"/>
    <w:rsid w:val="00277F28"/>
    <w:rsid w:val="0028005C"/>
    <w:rsid w:val="0028007E"/>
    <w:rsid w:val="002800B8"/>
    <w:rsid w:val="002800DE"/>
    <w:rsid w:val="002801E2"/>
    <w:rsid w:val="002803CC"/>
    <w:rsid w:val="0028052D"/>
    <w:rsid w:val="00280684"/>
    <w:rsid w:val="0028073A"/>
    <w:rsid w:val="002807A5"/>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EE8"/>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66"/>
    <w:rsid w:val="00284AAA"/>
    <w:rsid w:val="00284C6F"/>
    <w:rsid w:val="00284E7F"/>
    <w:rsid w:val="0028501B"/>
    <w:rsid w:val="00285020"/>
    <w:rsid w:val="0028502F"/>
    <w:rsid w:val="00285324"/>
    <w:rsid w:val="00285520"/>
    <w:rsid w:val="0028553F"/>
    <w:rsid w:val="00285894"/>
    <w:rsid w:val="00285A35"/>
    <w:rsid w:val="00285B2E"/>
    <w:rsid w:val="00285B6E"/>
    <w:rsid w:val="00285D50"/>
    <w:rsid w:val="00285DB9"/>
    <w:rsid w:val="00285E28"/>
    <w:rsid w:val="00285E6A"/>
    <w:rsid w:val="002861E0"/>
    <w:rsid w:val="00286487"/>
    <w:rsid w:val="00286631"/>
    <w:rsid w:val="002868BA"/>
    <w:rsid w:val="00286B14"/>
    <w:rsid w:val="00286BCA"/>
    <w:rsid w:val="00286CFC"/>
    <w:rsid w:val="00286F76"/>
    <w:rsid w:val="00287056"/>
    <w:rsid w:val="002871DE"/>
    <w:rsid w:val="0028733D"/>
    <w:rsid w:val="00287376"/>
    <w:rsid w:val="0028761E"/>
    <w:rsid w:val="002876D5"/>
    <w:rsid w:val="002877DE"/>
    <w:rsid w:val="00287BE0"/>
    <w:rsid w:val="00287C28"/>
    <w:rsid w:val="00287E63"/>
    <w:rsid w:val="00290097"/>
    <w:rsid w:val="0029018C"/>
    <w:rsid w:val="00290254"/>
    <w:rsid w:val="002903B3"/>
    <w:rsid w:val="002904AA"/>
    <w:rsid w:val="00290CDF"/>
    <w:rsid w:val="00290F5C"/>
    <w:rsid w:val="002913D7"/>
    <w:rsid w:val="002914FA"/>
    <w:rsid w:val="00291635"/>
    <w:rsid w:val="0029178F"/>
    <w:rsid w:val="00291B01"/>
    <w:rsid w:val="00291FBF"/>
    <w:rsid w:val="00292040"/>
    <w:rsid w:val="0029269F"/>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BC1"/>
    <w:rsid w:val="0029425B"/>
    <w:rsid w:val="00294290"/>
    <w:rsid w:val="002944CA"/>
    <w:rsid w:val="002944D0"/>
    <w:rsid w:val="002944F8"/>
    <w:rsid w:val="0029450A"/>
    <w:rsid w:val="002946A4"/>
    <w:rsid w:val="0029470D"/>
    <w:rsid w:val="00294722"/>
    <w:rsid w:val="00294950"/>
    <w:rsid w:val="00294A37"/>
    <w:rsid w:val="00294A9C"/>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19C"/>
    <w:rsid w:val="00296238"/>
    <w:rsid w:val="0029636B"/>
    <w:rsid w:val="002963EC"/>
    <w:rsid w:val="0029646D"/>
    <w:rsid w:val="002965C5"/>
    <w:rsid w:val="00296686"/>
    <w:rsid w:val="0029684B"/>
    <w:rsid w:val="00296C46"/>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E8C"/>
    <w:rsid w:val="002A2EB2"/>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C0"/>
    <w:rsid w:val="002A48EB"/>
    <w:rsid w:val="002A4918"/>
    <w:rsid w:val="002A4996"/>
    <w:rsid w:val="002A4D4E"/>
    <w:rsid w:val="002A4E20"/>
    <w:rsid w:val="002A4E27"/>
    <w:rsid w:val="002A4FCA"/>
    <w:rsid w:val="002A523D"/>
    <w:rsid w:val="002A5268"/>
    <w:rsid w:val="002A5488"/>
    <w:rsid w:val="002A578E"/>
    <w:rsid w:val="002A581B"/>
    <w:rsid w:val="002A5945"/>
    <w:rsid w:val="002A5A93"/>
    <w:rsid w:val="002A5F7B"/>
    <w:rsid w:val="002A5FC1"/>
    <w:rsid w:val="002A60B6"/>
    <w:rsid w:val="002A6354"/>
    <w:rsid w:val="002A657D"/>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208"/>
    <w:rsid w:val="002B2334"/>
    <w:rsid w:val="002B2360"/>
    <w:rsid w:val="002B242D"/>
    <w:rsid w:val="002B2717"/>
    <w:rsid w:val="002B2742"/>
    <w:rsid w:val="002B28AE"/>
    <w:rsid w:val="002B28B9"/>
    <w:rsid w:val="002B2A2F"/>
    <w:rsid w:val="002B2C92"/>
    <w:rsid w:val="002B2F85"/>
    <w:rsid w:val="002B3081"/>
    <w:rsid w:val="002B30D0"/>
    <w:rsid w:val="002B3125"/>
    <w:rsid w:val="002B318B"/>
    <w:rsid w:val="002B32BC"/>
    <w:rsid w:val="002B339C"/>
    <w:rsid w:val="002B340B"/>
    <w:rsid w:val="002B34AE"/>
    <w:rsid w:val="002B3AB4"/>
    <w:rsid w:val="002B3D90"/>
    <w:rsid w:val="002B40B9"/>
    <w:rsid w:val="002B471F"/>
    <w:rsid w:val="002B485B"/>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8C1"/>
    <w:rsid w:val="002B694E"/>
    <w:rsid w:val="002B6FCF"/>
    <w:rsid w:val="002B6FEE"/>
    <w:rsid w:val="002B70E4"/>
    <w:rsid w:val="002B71E7"/>
    <w:rsid w:val="002B747F"/>
    <w:rsid w:val="002B761E"/>
    <w:rsid w:val="002B7681"/>
    <w:rsid w:val="002B7CE1"/>
    <w:rsid w:val="002C013F"/>
    <w:rsid w:val="002C014C"/>
    <w:rsid w:val="002C04C2"/>
    <w:rsid w:val="002C0622"/>
    <w:rsid w:val="002C07C8"/>
    <w:rsid w:val="002C0818"/>
    <w:rsid w:val="002C0975"/>
    <w:rsid w:val="002C0B47"/>
    <w:rsid w:val="002C0DD0"/>
    <w:rsid w:val="002C0DD5"/>
    <w:rsid w:val="002C0E0A"/>
    <w:rsid w:val="002C0F4F"/>
    <w:rsid w:val="002C1780"/>
    <w:rsid w:val="002C18A1"/>
    <w:rsid w:val="002C1B88"/>
    <w:rsid w:val="002C1CE4"/>
    <w:rsid w:val="002C1DD4"/>
    <w:rsid w:val="002C1DF1"/>
    <w:rsid w:val="002C203A"/>
    <w:rsid w:val="002C2086"/>
    <w:rsid w:val="002C21CC"/>
    <w:rsid w:val="002C2268"/>
    <w:rsid w:val="002C235C"/>
    <w:rsid w:val="002C289F"/>
    <w:rsid w:val="002C2DD8"/>
    <w:rsid w:val="002C2E8A"/>
    <w:rsid w:val="002C2F02"/>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17"/>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6B"/>
    <w:rsid w:val="002E2A76"/>
    <w:rsid w:val="002E2B85"/>
    <w:rsid w:val="002E306D"/>
    <w:rsid w:val="002E30AB"/>
    <w:rsid w:val="002E3389"/>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94"/>
    <w:rsid w:val="002F30A3"/>
    <w:rsid w:val="002F31E7"/>
    <w:rsid w:val="002F3784"/>
    <w:rsid w:val="002F3C46"/>
    <w:rsid w:val="002F3D0A"/>
    <w:rsid w:val="002F3DDA"/>
    <w:rsid w:val="002F3F16"/>
    <w:rsid w:val="002F40FE"/>
    <w:rsid w:val="002F413F"/>
    <w:rsid w:val="002F41C9"/>
    <w:rsid w:val="002F4207"/>
    <w:rsid w:val="002F441D"/>
    <w:rsid w:val="002F4439"/>
    <w:rsid w:val="002F44AD"/>
    <w:rsid w:val="002F45D3"/>
    <w:rsid w:val="002F4934"/>
    <w:rsid w:val="002F4947"/>
    <w:rsid w:val="002F4A1A"/>
    <w:rsid w:val="002F4A52"/>
    <w:rsid w:val="002F4CF5"/>
    <w:rsid w:val="002F4DEB"/>
    <w:rsid w:val="002F4E07"/>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8B4"/>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7B"/>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70C"/>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F04"/>
    <w:rsid w:val="00307F28"/>
    <w:rsid w:val="00310095"/>
    <w:rsid w:val="003100EF"/>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2EF"/>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4D"/>
    <w:rsid w:val="00321D8F"/>
    <w:rsid w:val="00322131"/>
    <w:rsid w:val="0032227D"/>
    <w:rsid w:val="003222E4"/>
    <w:rsid w:val="00322402"/>
    <w:rsid w:val="003225D1"/>
    <w:rsid w:val="00322A6A"/>
    <w:rsid w:val="00322BC3"/>
    <w:rsid w:val="00322CD1"/>
    <w:rsid w:val="00322D9D"/>
    <w:rsid w:val="00322E3B"/>
    <w:rsid w:val="00322E8C"/>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692"/>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9A3"/>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3CD5"/>
    <w:rsid w:val="003340BD"/>
    <w:rsid w:val="00334303"/>
    <w:rsid w:val="00335210"/>
    <w:rsid w:val="00335250"/>
    <w:rsid w:val="00335441"/>
    <w:rsid w:val="0033592C"/>
    <w:rsid w:val="00335A00"/>
    <w:rsid w:val="00335E2A"/>
    <w:rsid w:val="00335F78"/>
    <w:rsid w:val="00336225"/>
    <w:rsid w:val="00336449"/>
    <w:rsid w:val="0033651D"/>
    <w:rsid w:val="00336599"/>
    <w:rsid w:val="0033675A"/>
    <w:rsid w:val="00336780"/>
    <w:rsid w:val="003367C5"/>
    <w:rsid w:val="003367FE"/>
    <w:rsid w:val="00336933"/>
    <w:rsid w:val="00336CDB"/>
    <w:rsid w:val="003370D3"/>
    <w:rsid w:val="00337156"/>
    <w:rsid w:val="00337350"/>
    <w:rsid w:val="003378EC"/>
    <w:rsid w:val="00337C71"/>
    <w:rsid w:val="00337D46"/>
    <w:rsid w:val="00337E63"/>
    <w:rsid w:val="00337EB2"/>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1FF5"/>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353"/>
    <w:rsid w:val="00343713"/>
    <w:rsid w:val="00343752"/>
    <w:rsid w:val="00343969"/>
    <w:rsid w:val="00343C24"/>
    <w:rsid w:val="00343EC7"/>
    <w:rsid w:val="00344117"/>
    <w:rsid w:val="00344118"/>
    <w:rsid w:val="0034413D"/>
    <w:rsid w:val="0034414A"/>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7B1"/>
    <w:rsid w:val="0034684C"/>
    <w:rsid w:val="003468E9"/>
    <w:rsid w:val="00346AFF"/>
    <w:rsid w:val="00346CBE"/>
    <w:rsid w:val="00346D33"/>
    <w:rsid w:val="00346EB0"/>
    <w:rsid w:val="00346F63"/>
    <w:rsid w:val="0034703E"/>
    <w:rsid w:val="003471DC"/>
    <w:rsid w:val="00347248"/>
    <w:rsid w:val="0034745C"/>
    <w:rsid w:val="003477E8"/>
    <w:rsid w:val="00347885"/>
    <w:rsid w:val="00347905"/>
    <w:rsid w:val="0034792B"/>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45"/>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3E"/>
    <w:rsid w:val="00355342"/>
    <w:rsid w:val="00355381"/>
    <w:rsid w:val="00355A83"/>
    <w:rsid w:val="00355DF1"/>
    <w:rsid w:val="00355EE4"/>
    <w:rsid w:val="003560B8"/>
    <w:rsid w:val="00356244"/>
    <w:rsid w:val="0035624D"/>
    <w:rsid w:val="003562D7"/>
    <w:rsid w:val="00356353"/>
    <w:rsid w:val="00356466"/>
    <w:rsid w:val="0035650E"/>
    <w:rsid w:val="003565C1"/>
    <w:rsid w:val="003567C9"/>
    <w:rsid w:val="00356CEC"/>
    <w:rsid w:val="00356E5F"/>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A84"/>
    <w:rsid w:val="00363C3C"/>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A1"/>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1E03"/>
    <w:rsid w:val="00372029"/>
    <w:rsid w:val="00372056"/>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692"/>
    <w:rsid w:val="00374788"/>
    <w:rsid w:val="00374804"/>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CAA"/>
    <w:rsid w:val="00376E1C"/>
    <w:rsid w:val="00376E52"/>
    <w:rsid w:val="0037709A"/>
    <w:rsid w:val="00377146"/>
    <w:rsid w:val="00377318"/>
    <w:rsid w:val="00377397"/>
    <w:rsid w:val="003774FB"/>
    <w:rsid w:val="003774FD"/>
    <w:rsid w:val="00377566"/>
    <w:rsid w:val="003775BD"/>
    <w:rsid w:val="00377634"/>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0C"/>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1A5"/>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632"/>
    <w:rsid w:val="0039163A"/>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BB2"/>
    <w:rsid w:val="00395CAB"/>
    <w:rsid w:val="00395CD6"/>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CE6"/>
    <w:rsid w:val="00397F86"/>
    <w:rsid w:val="00397FF4"/>
    <w:rsid w:val="003A00DC"/>
    <w:rsid w:val="003A0311"/>
    <w:rsid w:val="003A03C7"/>
    <w:rsid w:val="003A04E0"/>
    <w:rsid w:val="003A05CC"/>
    <w:rsid w:val="003A063C"/>
    <w:rsid w:val="003A0736"/>
    <w:rsid w:val="003A07F5"/>
    <w:rsid w:val="003A08C1"/>
    <w:rsid w:val="003A09A3"/>
    <w:rsid w:val="003A0B58"/>
    <w:rsid w:val="003A0CF8"/>
    <w:rsid w:val="003A0DB7"/>
    <w:rsid w:val="003A0E93"/>
    <w:rsid w:val="003A1135"/>
    <w:rsid w:val="003A1341"/>
    <w:rsid w:val="003A137A"/>
    <w:rsid w:val="003A138D"/>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A3E"/>
    <w:rsid w:val="003A4E82"/>
    <w:rsid w:val="003A4FCD"/>
    <w:rsid w:val="003A505B"/>
    <w:rsid w:val="003A506C"/>
    <w:rsid w:val="003A509E"/>
    <w:rsid w:val="003A5319"/>
    <w:rsid w:val="003A5340"/>
    <w:rsid w:val="003A5358"/>
    <w:rsid w:val="003A544B"/>
    <w:rsid w:val="003A567A"/>
    <w:rsid w:val="003A590E"/>
    <w:rsid w:val="003A5D5D"/>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986"/>
    <w:rsid w:val="003B2B79"/>
    <w:rsid w:val="003B2E88"/>
    <w:rsid w:val="003B2F36"/>
    <w:rsid w:val="003B2FEA"/>
    <w:rsid w:val="003B3205"/>
    <w:rsid w:val="003B3424"/>
    <w:rsid w:val="003B38BE"/>
    <w:rsid w:val="003B39C0"/>
    <w:rsid w:val="003B3A40"/>
    <w:rsid w:val="003B3BA4"/>
    <w:rsid w:val="003B3D57"/>
    <w:rsid w:val="003B4159"/>
    <w:rsid w:val="003B4219"/>
    <w:rsid w:val="003B4452"/>
    <w:rsid w:val="003B4482"/>
    <w:rsid w:val="003B46F4"/>
    <w:rsid w:val="003B4FC5"/>
    <w:rsid w:val="003B5275"/>
    <w:rsid w:val="003B5567"/>
    <w:rsid w:val="003B570F"/>
    <w:rsid w:val="003B57C7"/>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0F7F"/>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3C"/>
    <w:rsid w:val="003C3EF9"/>
    <w:rsid w:val="003C4250"/>
    <w:rsid w:val="003C45E3"/>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CBB"/>
    <w:rsid w:val="003D0D75"/>
    <w:rsid w:val="003D0E68"/>
    <w:rsid w:val="003D0E7B"/>
    <w:rsid w:val="003D1163"/>
    <w:rsid w:val="003D1345"/>
    <w:rsid w:val="003D13FD"/>
    <w:rsid w:val="003D1727"/>
    <w:rsid w:val="003D1A20"/>
    <w:rsid w:val="003D1D66"/>
    <w:rsid w:val="003D1DEE"/>
    <w:rsid w:val="003D1E87"/>
    <w:rsid w:val="003D2050"/>
    <w:rsid w:val="003D2127"/>
    <w:rsid w:val="003D2190"/>
    <w:rsid w:val="003D2284"/>
    <w:rsid w:val="003D22D3"/>
    <w:rsid w:val="003D2339"/>
    <w:rsid w:val="003D24E8"/>
    <w:rsid w:val="003D2517"/>
    <w:rsid w:val="003D26AA"/>
    <w:rsid w:val="003D28C1"/>
    <w:rsid w:val="003D2A2B"/>
    <w:rsid w:val="003D2ADE"/>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763"/>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700"/>
    <w:rsid w:val="003E080B"/>
    <w:rsid w:val="003E089F"/>
    <w:rsid w:val="003E0ADB"/>
    <w:rsid w:val="003E0BDC"/>
    <w:rsid w:val="003E0CE4"/>
    <w:rsid w:val="003E0D78"/>
    <w:rsid w:val="003E0D83"/>
    <w:rsid w:val="003E0E75"/>
    <w:rsid w:val="003E0FD0"/>
    <w:rsid w:val="003E1304"/>
    <w:rsid w:val="003E1473"/>
    <w:rsid w:val="003E1715"/>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287"/>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5A5"/>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3A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D5E"/>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779"/>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30"/>
    <w:rsid w:val="0040177C"/>
    <w:rsid w:val="004017C6"/>
    <w:rsid w:val="00402258"/>
    <w:rsid w:val="00402375"/>
    <w:rsid w:val="004024AB"/>
    <w:rsid w:val="004025A2"/>
    <w:rsid w:val="00402644"/>
    <w:rsid w:val="004027E3"/>
    <w:rsid w:val="004028C4"/>
    <w:rsid w:val="004028C8"/>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C5"/>
    <w:rsid w:val="00404182"/>
    <w:rsid w:val="00404314"/>
    <w:rsid w:val="00404401"/>
    <w:rsid w:val="004048E1"/>
    <w:rsid w:val="0040495B"/>
    <w:rsid w:val="00404AE9"/>
    <w:rsid w:val="00404B9D"/>
    <w:rsid w:val="00404CB4"/>
    <w:rsid w:val="00404DEE"/>
    <w:rsid w:val="00404E54"/>
    <w:rsid w:val="00404ED7"/>
    <w:rsid w:val="00404F90"/>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981"/>
    <w:rsid w:val="00406B48"/>
    <w:rsid w:val="00406B68"/>
    <w:rsid w:val="00406F4B"/>
    <w:rsid w:val="00406FBD"/>
    <w:rsid w:val="004071C9"/>
    <w:rsid w:val="004071F0"/>
    <w:rsid w:val="004073B0"/>
    <w:rsid w:val="00407612"/>
    <w:rsid w:val="00407A0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3E5B"/>
    <w:rsid w:val="00414057"/>
    <w:rsid w:val="00414129"/>
    <w:rsid w:val="004141FA"/>
    <w:rsid w:val="00414307"/>
    <w:rsid w:val="00414361"/>
    <w:rsid w:val="004145AE"/>
    <w:rsid w:val="004149B6"/>
    <w:rsid w:val="00414A95"/>
    <w:rsid w:val="00415038"/>
    <w:rsid w:val="0041524C"/>
    <w:rsid w:val="00415339"/>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4"/>
    <w:rsid w:val="00420126"/>
    <w:rsid w:val="00420156"/>
    <w:rsid w:val="004203CF"/>
    <w:rsid w:val="0042050C"/>
    <w:rsid w:val="00420521"/>
    <w:rsid w:val="00420755"/>
    <w:rsid w:val="00420BED"/>
    <w:rsid w:val="00420CA4"/>
    <w:rsid w:val="00420CB7"/>
    <w:rsid w:val="00420D75"/>
    <w:rsid w:val="00420F26"/>
    <w:rsid w:val="00420F83"/>
    <w:rsid w:val="00421078"/>
    <w:rsid w:val="004210E1"/>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2C"/>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BE8"/>
    <w:rsid w:val="00424D58"/>
    <w:rsid w:val="00425182"/>
    <w:rsid w:val="0042522D"/>
    <w:rsid w:val="0042535D"/>
    <w:rsid w:val="00425492"/>
    <w:rsid w:val="00425710"/>
    <w:rsid w:val="0042579D"/>
    <w:rsid w:val="004258FC"/>
    <w:rsid w:val="00425954"/>
    <w:rsid w:val="00425C97"/>
    <w:rsid w:val="00425F71"/>
    <w:rsid w:val="00425FFD"/>
    <w:rsid w:val="004262F8"/>
    <w:rsid w:val="00426442"/>
    <w:rsid w:val="0042654A"/>
    <w:rsid w:val="0042668D"/>
    <w:rsid w:val="0042674B"/>
    <w:rsid w:val="00426A93"/>
    <w:rsid w:val="00426C3E"/>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6D"/>
    <w:rsid w:val="00427BBA"/>
    <w:rsid w:val="00427C6B"/>
    <w:rsid w:val="00427E67"/>
    <w:rsid w:val="004300B1"/>
    <w:rsid w:val="00430178"/>
    <w:rsid w:val="004303DA"/>
    <w:rsid w:val="00430495"/>
    <w:rsid w:val="004304B4"/>
    <w:rsid w:val="00430680"/>
    <w:rsid w:val="00430773"/>
    <w:rsid w:val="00430891"/>
    <w:rsid w:val="00430A72"/>
    <w:rsid w:val="00430AE5"/>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0"/>
    <w:rsid w:val="00432F9E"/>
    <w:rsid w:val="00433106"/>
    <w:rsid w:val="00433356"/>
    <w:rsid w:val="004334AD"/>
    <w:rsid w:val="00433735"/>
    <w:rsid w:val="004337DE"/>
    <w:rsid w:val="00433928"/>
    <w:rsid w:val="00433C6F"/>
    <w:rsid w:val="00433E82"/>
    <w:rsid w:val="00433F09"/>
    <w:rsid w:val="004340F5"/>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73C"/>
    <w:rsid w:val="00435B86"/>
    <w:rsid w:val="00435CCF"/>
    <w:rsid w:val="004360A3"/>
    <w:rsid w:val="0043634F"/>
    <w:rsid w:val="00436480"/>
    <w:rsid w:val="004366E5"/>
    <w:rsid w:val="004367E9"/>
    <w:rsid w:val="00436A3B"/>
    <w:rsid w:val="00436D36"/>
    <w:rsid w:val="00436EEB"/>
    <w:rsid w:val="00436F78"/>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AD8"/>
    <w:rsid w:val="00440B10"/>
    <w:rsid w:val="00440DCC"/>
    <w:rsid w:val="00440EA5"/>
    <w:rsid w:val="00440F6A"/>
    <w:rsid w:val="0044131C"/>
    <w:rsid w:val="004413A0"/>
    <w:rsid w:val="0044142F"/>
    <w:rsid w:val="0044153F"/>
    <w:rsid w:val="004416F6"/>
    <w:rsid w:val="00441851"/>
    <w:rsid w:val="00441F3B"/>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AEF"/>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2CC"/>
    <w:rsid w:val="0044540F"/>
    <w:rsid w:val="00445494"/>
    <w:rsid w:val="00445513"/>
    <w:rsid w:val="0044589A"/>
    <w:rsid w:val="004458F9"/>
    <w:rsid w:val="00445907"/>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7B9"/>
    <w:rsid w:val="004479FC"/>
    <w:rsid w:val="00447CD1"/>
    <w:rsid w:val="00447D57"/>
    <w:rsid w:val="00447FB2"/>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1B"/>
    <w:rsid w:val="004539A3"/>
    <w:rsid w:val="00453A93"/>
    <w:rsid w:val="00453AB7"/>
    <w:rsid w:val="00453BB6"/>
    <w:rsid w:val="00453DEF"/>
    <w:rsid w:val="00454235"/>
    <w:rsid w:val="004543E4"/>
    <w:rsid w:val="00454632"/>
    <w:rsid w:val="004548E5"/>
    <w:rsid w:val="004549A3"/>
    <w:rsid w:val="00454AD4"/>
    <w:rsid w:val="00454C4E"/>
    <w:rsid w:val="00454C9E"/>
    <w:rsid w:val="00454E72"/>
    <w:rsid w:val="00454F08"/>
    <w:rsid w:val="00455099"/>
    <w:rsid w:val="00455105"/>
    <w:rsid w:val="004553FA"/>
    <w:rsid w:val="0045549F"/>
    <w:rsid w:val="00455557"/>
    <w:rsid w:val="00455A0E"/>
    <w:rsid w:val="00455B4F"/>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03E"/>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839"/>
    <w:rsid w:val="0046194F"/>
    <w:rsid w:val="00461C00"/>
    <w:rsid w:val="00461DC4"/>
    <w:rsid w:val="00461E49"/>
    <w:rsid w:val="00462295"/>
    <w:rsid w:val="004622A1"/>
    <w:rsid w:val="004622D0"/>
    <w:rsid w:val="00462420"/>
    <w:rsid w:val="00462684"/>
    <w:rsid w:val="004628CD"/>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86B"/>
    <w:rsid w:val="00467B2C"/>
    <w:rsid w:val="00467C3A"/>
    <w:rsid w:val="00467CD9"/>
    <w:rsid w:val="00467DD7"/>
    <w:rsid w:val="00467EDC"/>
    <w:rsid w:val="00467F9B"/>
    <w:rsid w:val="00470135"/>
    <w:rsid w:val="004702B8"/>
    <w:rsid w:val="00470337"/>
    <w:rsid w:val="004703BF"/>
    <w:rsid w:val="0047041E"/>
    <w:rsid w:val="004706FD"/>
    <w:rsid w:val="00470750"/>
    <w:rsid w:val="00470893"/>
    <w:rsid w:val="004708CC"/>
    <w:rsid w:val="004708E2"/>
    <w:rsid w:val="00470AF6"/>
    <w:rsid w:val="00470B8D"/>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6"/>
    <w:rsid w:val="004749EB"/>
    <w:rsid w:val="00474A57"/>
    <w:rsid w:val="00474A5D"/>
    <w:rsid w:val="00474FB4"/>
    <w:rsid w:val="0047509A"/>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86F"/>
    <w:rsid w:val="00477A2E"/>
    <w:rsid w:val="00477B09"/>
    <w:rsid w:val="00477B19"/>
    <w:rsid w:val="00477D19"/>
    <w:rsid w:val="00477FBA"/>
    <w:rsid w:val="004801FB"/>
    <w:rsid w:val="004803A9"/>
    <w:rsid w:val="004805D8"/>
    <w:rsid w:val="004807D5"/>
    <w:rsid w:val="00480A62"/>
    <w:rsid w:val="00480B03"/>
    <w:rsid w:val="00480B8A"/>
    <w:rsid w:val="00480C23"/>
    <w:rsid w:val="00481031"/>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7D"/>
    <w:rsid w:val="00485AAE"/>
    <w:rsid w:val="00485BDC"/>
    <w:rsid w:val="00485CCB"/>
    <w:rsid w:val="00485E8A"/>
    <w:rsid w:val="004861F3"/>
    <w:rsid w:val="0048620B"/>
    <w:rsid w:val="004862DE"/>
    <w:rsid w:val="004866D3"/>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670"/>
    <w:rsid w:val="004977A2"/>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336"/>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006"/>
    <w:rsid w:val="004A61CB"/>
    <w:rsid w:val="004A658A"/>
    <w:rsid w:val="004A6C4C"/>
    <w:rsid w:val="004A6CF9"/>
    <w:rsid w:val="004A6D1F"/>
    <w:rsid w:val="004A6D23"/>
    <w:rsid w:val="004A705C"/>
    <w:rsid w:val="004A717D"/>
    <w:rsid w:val="004A7276"/>
    <w:rsid w:val="004A73C4"/>
    <w:rsid w:val="004A7493"/>
    <w:rsid w:val="004A75E1"/>
    <w:rsid w:val="004A75FE"/>
    <w:rsid w:val="004A78A6"/>
    <w:rsid w:val="004A7EE7"/>
    <w:rsid w:val="004A7FB0"/>
    <w:rsid w:val="004B00E4"/>
    <w:rsid w:val="004B0258"/>
    <w:rsid w:val="004B0603"/>
    <w:rsid w:val="004B0706"/>
    <w:rsid w:val="004B0787"/>
    <w:rsid w:val="004B0806"/>
    <w:rsid w:val="004B08D0"/>
    <w:rsid w:val="004B0B4F"/>
    <w:rsid w:val="004B0DD1"/>
    <w:rsid w:val="004B0E0D"/>
    <w:rsid w:val="004B1083"/>
    <w:rsid w:val="004B1162"/>
    <w:rsid w:val="004B117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B8A"/>
    <w:rsid w:val="004B3C3F"/>
    <w:rsid w:val="004B414B"/>
    <w:rsid w:val="004B4252"/>
    <w:rsid w:val="004B4288"/>
    <w:rsid w:val="004B42E8"/>
    <w:rsid w:val="004B4390"/>
    <w:rsid w:val="004B45A2"/>
    <w:rsid w:val="004B45D6"/>
    <w:rsid w:val="004B4870"/>
    <w:rsid w:val="004B4A0F"/>
    <w:rsid w:val="004B4A4F"/>
    <w:rsid w:val="004B4AA2"/>
    <w:rsid w:val="004B4C67"/>
    <w:rsid w:val="004B4C7E"/>
    <w:rsid w:val="004B50E0"/>
    <w:rsid w:val="004B52E7"/>
    <w:rsid w:val="004B53B8"/>
    <w:rsid w:val="004B55EC"/>
    <w:rsid w:val="004B57FB"/>
    <w:rsid w:val="004B5836"/>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0FB"/>
    <w:rsid w:val="004C01C3"/>
    <w:rsid w:val="004C029A"/>
    <w:rsid w:val="004C0346"/>
    <w:rsid w:val="004C03CC"/>
    <w:rsid w:val="004C0408"/>
    <w:rsid w:val="004C0426"/>
    <w:rsid w:val="004C07E0"/>
    <w:rsid w:val="004C0B5B"/>
    <w:rsid w:val="004C0B74"/>
    <w:rsid w:val="004C0E75"/>
    <w:rsid w:val="004C0F99"/>
    <w:rsid w:val="004C0FB1"/>
    <w:rsid w:val="004C12AF"/>
    <w:rsid w:val="004C130D"/>
    <w:rsid w:val="004C1329"/>
    <w:rsid w:val="004C1624"/>
    <w:rsid w:val="004C1DB8"/>
    <w:rsid w:val="004C20BD"/>
    <w:rsid w:val="004C2100"/>
    <w:rsid w:val="004C2371"/>
    <w:rsid w:val="004C25AF"/>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BD9"/>
    <w:rsid w:val="004C6D25"/>
    <w:rsid w:val="004C70BC"/>
    <w:rsid w:val="004C70C7"/>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0F5D"/>
    <w:rsid w:val="004D13C9"/>
    <w:rsid w:val="004D171F"/>
    <w:rsid w:val="004D1821"/>
    <w:rsid w:val="004D1A33"/>
    <w:rsid w:val="004D1D64"/>
    <w:rsid w:val="004D1E85"/>
    <w:rsid w:val="004D1F08"/>
    <w:rsid w:val="004D1F6B"/>
    <w:rsid w:val="004D23B0"/>
    <w:rsid w:val="004D2474"/>
    <w:rsid w:val="004D24F2"/>
    <w:rsid w:val="004D253C"/>
    <w:rsid w:val="004D2752"/>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796"/>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0A"/>
    <w:rsid w:val="004D6EB2"/>
    <w:rsid w:val="004D704C"/>
    <w:rsid w:val="004D70EC"/>
    <w:rsid w:val="004D710C"/>
    <w:rsid w:val="004D734F"/>
    <w:rsid w:val="004D73C8"/>
    <w:rsid w:val="004D7448"/>
    <w:rsid w:val="004D7508"/>
    <w:rsid w:val="004D75FC"/>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0CF7"/>
    <w:rsid w:val="004E1260"/>
    <w:rsid w:val="004E1429"/>
    <w:rsid w:val="004E14AE"/>
    <w:rsid w:val="004E15C4"/>
    <w:rsid w:val="004E1648"/>
    <w:rsid w:val="004E1686"/>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25A"/>
    <w:rsid w:val="004E34BD"/>
    <w:rsid w:val="004E3579"/>
    <w:rsid w:val="004E3892"/>
    <w:rsid w:val="004E38FA"/>
    <w:rsid w:val="004E3B10"/>
    <w:rsid w:val="004E3D03"/>
    <w:rsid w:val="004E3D2E"/>
    <w:rsid w:val="004E3FD8"/>
    <w:rsid w:val="004E4447"/>
    <w:rsid w:val="004E4526"/>
    <w:rsid w:val="004E471C"/>
    <w:rsid w:val="004E4D0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90C"/>
    <w:rsid w:val="004F1A00"/>
    <w:rsid w:val="004F1D32"/>
    <w:rsid w:val="004F2334"/>
    <w:rsid w:val="004F23B3"/>
    <w:rsid w:val="004F26D7"/>
    <w:rsid w:val="004F26D8"/>
    <w:rsid w:val="004F2826"/>
    <w:rsid w:val="004F2920"/>
    <w:rsid w:val="004F2AA6"/>
    <w:rsid w:val="004F2ABD"/>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EB"/>
    <w:rsid w:val="004F40F1"/>
    <w:rsid w:val="004F41D2"/>
    <w:rsid w:val="004F4439"/>
    <w:rsid w:val="004F46BD"/>
    <w:rsid w:val="004F4760"/>
    <w:rsid w:val="004F47C1"/>
    <w:rsid w:val="004F4A52"/>
    <w:rsid w:val="004F4B4D"/>
    <w:rsid w:val="004F4CB1"/>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A89"/>
    <w:rsid w:val="00500CCF"/>
    <w:rsid w:val="00500DF6"/>
    <w:rsid w:val="005012BB"/>
    <w:rsid w:val="005012FB"/>
    <w:rsid w:val="0050132F"/>
    <w:rsid w:val="00501723"/>
    <w:rsid w:val="005017BD"/>
    <w:rsid w:val="0050186B"/>
    <w:rsid w:val="00501A8C"/>
    <w:rsid w:val="00501BF1"/>
    <w:rsid w:val="00501F0D"/>
    <w:rsid w:val="00501F3A"/>
    <w:rsid w:val="00501FCE"/>
    <w:rsid w:val="005020AC"/>
    <w:rsid w:val="005021FA"/>
    <w:rsid w:val="00502406"/>
    <w:rsid w:val="0050247A"/>
    <w:rsid w:val="00502754"/>
    <w:rsid w:val="005029A2"/>
    <w:rsid w:val="00502BE1"/>
    <w:rsid w:val="00502CD1"/>
    <w:rsid w:val="00502DC0"/>
    <w:rsid w:val="00502E46"/>
    <w:rsid w:val="00502FCA"/>
    <w:rsid w:val="0050304F"/>
    <w:rsid w:val="005032FE"/>
    <w:rsid w:val="005035E7"/>
    <w:rsid w:val="0050361F"/>
    <w:rsid w:val="005038A7"/>
    <w:rsid w:val="00503C12"/>
    <w:rsid w:val="00503C1E"/>
    <w:rsid w:val="00503C88"/>
    <w:rsid w:val="00503E4C"/>
    <w:rsid w:val="00503F6B"/>
    <w:rsid w:val="00503FAD"/>
    <w:rsid w:val="005041E3"/>
    <w:rsid w:val="00504216"/>
    <w:rsid w:val="00504639"/>
    <w:rsid w:val="005046C9"/>
    <w:rsid w:val="00504C6A"/>
    <w:rsid w:val="00504E93"/>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0D9"/>
    <w:rsid w:val="005111BF"/>
    <w:rsid w:val="005113AB"/>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916"/>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902"/>
    <w:rsid w:val="00521B36"/>
    <w:rsid w:val="00521CB5"/>
    <w:rsid w:val="00521D65"/>
    <w:rsid w:val="00521FDB"/>
    <w:rsid w:val="005221A4"/>
    <w:rsid w:val="005222E9"/>
    <w:rsid w:val="00522765"/>
    <w:rsid w:val="00522803"/>
    <w:rsid w:val="00522837"/>
    <w:rsid w:val="00522A35"/>
    <w:rsid w:val="00522E7F"/>
    <w:rsid w:val="00523059"/>
    <w:rsid w:val="00523329"/>
    <w:rsid w:val="00523366"/>
    <w:rsid w:val="0052350E"/>
    <w:rsid w:val="005235E1"/>
    <w:rsid w:val="00523E18"/>
    <w:rsid w:val="00523F32"/>
    <w:rsid w:val="005240E8"/>
    <w:rsid w:val="005241C8"/>
    <w:rsid w:val="0052422C"/>
    <w:rsid w:val="005242AF"/>
    <w:rsid w:val="00524387"/>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3B"/>
    <w:rsid w:val="005268AE"/>
    <w:rsid w:val="005269C2"/>
    <w:rsid w:val="00526B41"/>
    <w:rsid w:val="00526C8A"/>
    <w:rsid w:val="00526F99"/>
    <w:rsid w:val="005271C1"/>
    <w:rsid w:val="00527489"/>
    <w:rsid w:val="00527850"/>
    <w:rsid w:val="00527B8D"/>
    <w:rsid w:val="00527E6C"/>
    <w:rsid w:val="00527EBA"/>
    <w:rsid w:val="00530007"/>
    <w:rsid w:val="0053012B"/>
    <w:rsid w:val="0053025A"/>
    <w:rsid w:val="0053058D"/>
    <w:rsid w:val="005305B6"/>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14"/>
    <w:rsid w:val="00532FA1"/>
    <w:rsid w:val="00532FDD"/>
    <w:rsid w:val="00533215"/>
    <w:rsid w:val="00533390"/>
    <w:rsid w:val="005334E4"/>
    <w:rsid w:val="005337EB"/>
    <w:rsid w:val="005338BD"/>
    <w:rsid w:val="005338C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2D5"/>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37F95"/>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AB3"/>
    <w:rsid w:val="00543DE9"/>
    <w:rsid w:val="00543F82"/>
    <w:rsid w:val="00543FB7"/>
    <w:rsid w:val="00544220"/>
    <w:rsid w:val="0054437A"/>
    <w:rsid w:val="005444D2"/>
    <w:rsid w:val="005444DB"/>
    <w:rsid w:val="00544604"/>
    <w:rsid w:val="0054462D"/>
    <w:rsid w:val="00544991"/>
    <w:rsid w:val="00544C33"/>
    <w:rsid w:val="00544CF9"/>
    <w:rsid w:val="00544DD7"/>
    <w:rsid w:val="00544E2C"/>
    <w:rsid w:val="005452EC"/>
    <w:rsid w:val="0054556F"/>
    <w:rsid w:val="00545987"/>
    <w:rsid w:val="00545A2A"/>
    <w:rsid w:val="00545C3D"/>
    <w:rsid w:val="00545E6A"/>
    <w:rsid w:val="00546310"/>
    <w:rsid w:val="0054637D"/>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908"/>
    <w:rsid w:val="00552C55"/>
    <w:rsid w:val="00552CEA"/>
    <w:rsid w:val="00552ED8"/>
    <w:rsid w:val="00552FF4"/>
    <w:rsid w:val="0055303A"/>
    <w:rsid w:val="00553191"/>
    <w:rsid w:val="00553232"/>
    <w:rsid w:val="00553334"/>
    <w:rsid w:val="005534A5"/>
    <w:rsid w:val="005534EE"/>
    <w:rsid w:val="00553534"/>
    <w:rsid w:val="005536AE"/>
    <w:rsid w:val="00553722"/>
    <w:rsid w:val="005539FA"/>
    <w:rsid w:val="00553B83"/>
    <w:rsid w:val="00553D10"/>
    <w:rsid w:val="00553DD4"/>
    <w:rsid w:val="00553E78"/>
    <w:rsid w:val="00553ED3"/>
    <w:rsid w:val="0055410A"/>
    <w:rsid w:val="00554271"/>
    <w:rsid w:val="0055442B"/>
    <w:rsid w:val="005544E9"/>
    <w:rsid w:val="005547CB"/>
    <w:rsid w:val="00554975"/>
    <w:rsid w:val="00554A1F"/>
    <w:rsid w:val="00554C6B"/>
    <w:rsid w:val="00554C7D"/>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A49"/>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05"/>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136"/>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AB4"/>
    <w:rsid w:val="00567B89"/>
    <w:rsid w:val="00567C08"/>
    <w:rsid w:val="00567C1E"/>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BE2"/>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78"/>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FC9"/>
    <w:rsid w:val="00584372"/>
    <w:rsid w:val="00584496"/>
    <w:rsid w:val="00584924"/>
    <w:rsid w:val="00584ADC"/>
    <w:rsid w:val="00584B5A"/>
    <w:rsid w:val="00584C4D"/>
    <w:rsid w:val="00584F40"/>
    <w:rsid w:val="00584FB3"/>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0E"/>
    <w:rsid w:val="005934B6"/>
    <w:rsid w:val="00593819"/>
    <w:rsid w:val="00593840"/>
    <w:rsid w:val="00593844"/>
    <w:rsid w:val="00593892"/>
    <w:rsid w:val="00593A83"/>
    <w:rsid w:val="00593B38"/>
    <w:rsid w:val="00593C54"/>
    <w:rsid w:val="00594131"/>
    <w:rsid w:val="005943C6"/>
    <w:rsid w:val="00594543"/>
    <w:rsid w:val="005946E5"/>
    <w:rsid w:val="0059474E"/>
    <w:rsid w:val="00594ABF"/>
    <w:rsid w:val="00594B79"/>
    <w:rsid w:val="00594C14"/>
    <w:rsid w:val="005950DA"/>
    <w:rsid w:val="005954C0"/>
    <w:rsid w:val="005954C8"/>
    <w:rsid w:val="005954F2"/>
    <w:rsid w:val="00595777"/>
    <w:rsid w:val="00595979"/>
    <w:rsid w:val="00595B6F"/>
    <w:rsid w:val="00595CE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815"/>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2F8"/>
    <w:rsid w:val="005B03E0"/>
    <w:rsid w:val="005B0847"/>
    <w:rsid w:val="005B137A"/>
    <w:rsid w:val="005B141D"/>
    <w:rsid w:val="005B174A"/>
    <w:rsid w:val="005B1B12"/>
    <w:rsid w:val="005B1CB5"/>
    <w:rsid w:val="005B1D34"/>
    <w:rsid w:val="005B2391"/>
    <w:rsid w:val="005B2B8A"/>
    <w:rsid w:val="005B2C12"/>
    <w:rsid w:val="005B2C70"/>
    <w:rsid w:val="005B2D4D"/>
    <w:rsid w:val="005B2E51"/>
    <w:rsid w:val="005B2EB8"/>
    <w:rsid w:val="005B3159"/>
    <w:rsid w:val="005B31F2"/>
    <w:rsid w:val="005B3272"/>
    <w:rsid w:val="005B355C"/>
    <w:rsid w:val="005B3813"/>
    <w:rsid w:val="005B3C50"/>
    <w:rsid w:val="005B3C58"/>
    <w:rsid w:val="005B3C7C"/>
    <w:rsid w:val="005B3F2A"/>
    <w:rsid w:val="005B4191"/>
    <w:rsid w:val="005B42EF"/>
    <w:rsid w:val="005B437F"/>
    <w:rsid w:val="005B46A8"/>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DF"/>
    <w:rsid w:val="005C16C9"/>
    <w:rsid w:val="005C16EA"/>
    <w:rsid w:val="005C1752"/>
    <w:rsid w:val="005C1890"/>
    <w:rsid w:val="005C1C42"/>
    <w:rsid w:val="005C1FD4"/>
    <w:rsid w:val="005C2144"/>
    <w:rsid w:val="005C2434"/>
    <w:rsid w:val="005C24D6"/>
    <w:rsid w:val="005C25AE"/>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191"/>
    <w:rsid w:val="005C6233"/>
    <w:rsid w:val="005C6310"/>
    <w:rsid w:val="005C635D"/>
    <w:rsid w:val="005C63D7"/>
    <w:rsid w:val="005C65F1"/>
    <w:rsid w:val="005C6692"/>
    <w:rsid w:val="005C67F3"/>
    <w:rsid w:val="005C6F7D"/>
    <w:rsid w:val="005C7340"/>
    <w:rsid w:val="005C76BA"/>
    <w:rsid w:val="005C776B"/>
    <w:rsid w:val="005C7A53"/>
    <w:rsid w:val="005C7A54"/>
    <w:rsid w:val="005C7ABB"/>
    <w:rsid w:val="005C7AD8"/>
    <w:rsid w:val="005C7B2A"/>
    <w:rsid w:val="005C7CAD"/>
    <w:rsid w:val="005C7EF8"/>
    <w:rsid w:val="005C7F1B"/>
    <w:rsid w:val="005D0102"/>
    <w:rsid w:val="005D01C4"/>
    <w:rsid w:val="005D02FA"/>
    <w:rsid w:val="005D038C"/>
    <w:rsid w:val="005D0405"/>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14F"/>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0FE"/>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2F8"/>
    <w:rsid w:val="005E2697"/>
    <w:rsid w:val="005E288C"/>
    <w:rsid w:val="005E28D0"/>
    <w:rsid w:val="005E28DB"/>
    <w:rsid w:val="005E2C18"/>
    <w:rsid w:val="005E2E2C"/>
    <w:rsid w:val="005E2E3C"/>
    <w:rsid w:val="005E2EC7"/>
    <w:rsid w:val="005E2F61"/>
    <w:rsid w:val="005E3380"/>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C5"/>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633"/>
    <w:rsid w:val="005F0765"/>
    <w:rsid w:val="005F0843"/>
    <w:rsid w:val="005F0B4C"/>
    <w:rsid w:val="005F0B53"/>
    <w:rsid w:val="005F0C46"/>
    <w:rsid w:val="005F0CBC"/>
    <w:rsid w:val="005F143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3A"/>
    <w:rsid w:val="005F6052"/>
    <w:rsid w:val="005F60D0"/>
    <w:rsid w:val="005F61F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53"/>
    <w:rsid w:val="00600F82"/>
    <w:rsid w:val="00601072"/>
    <w:rsid w:val="0060111E"/>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7D3"/>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5ED2"/>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94A"/>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6D"/>
    <w:rsid w:val="0061717F"/>
    <w:rsid w:val="006171DC"/>
    <w:rsid w:val="00617294"/>
    <w:rsid w:val="006175CF"/>
    <w:rsid w:val="0061794C"/>
    <w:rsid w:val="0061798A"/>
    <w:rsid w:val="00617B43"/>
    <w:rsid w:val="00617BAA"/>
    <w:rsid w:val="00617BC9"/>
    <w:rsid w:val="00617C5B"/>
    <w:rsid w:val="00617C8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3C"/>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CD8"/>
    <w:rsid w:val="00626E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23C"/>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DAA"/>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A3F"/>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A71"/>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94"/>
    <w:rsid w:val="0064486C"/>
    <w:rsid w:val="00644958"/>
    <w:rsid w:val="00644C92"/>
    <w:rsid w:val="00644C99"/>
    <w:rsid w:val="00644D85"/>
    <w:rsid w:val="00644E60"/>
    <w:rsid w:val="00644F35"/>
    <w:rsid w:val="00644F3F"/>
    <w:rsid w:val="00645059"/>
    <w:rsid w:val="00645119"/>
    <w:rsid w:val="00645348"/>
    <w:rsid w:val="006453A5"/>
    <w:rsid w:val="006456E9"/>
    <w:rsid w:val="006457B7"/>
    <w:rsid w:val="00646584"/>
    <w:rsid w:val="006467E3"/>
    <w:rsid w:val="006467F2"/>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778"/>
    <w:rsid w:val="00651888"/>
    <w:rsid w:val="006518B1"/>
    <w:rsid w:val="006518FD"/>
    <w:rsid w:val="00651AD3"/>
    <w:rsid w:val="00651B41"/>
    <w:rsid w:val="00651C7E"/>
    <w:rsid w:val="00651D35"/>
    <w:rsid w:val="00651E1D"/>
    <w:rsid w:val="00651F55"/>
    <w:rsid w:val="00651F7D"/>
    <w:rsid w:val="00651FA0"/>
    <w:rsid w:val="006521E1"/>
    <w:rsid w:val="006522DC"/>
    <w:rsid w:val="00652536"/>
    <w:rsid w:val="006525AB"/>
    <w:rsid w:val="006525B6"/>
    <w:rsid w:val="00652729"/>
    <w:rsid w:val="0065276D"/>
    <w:rsid w:val="00652AC6"/>
    <w:rsid w:val="00652BB4"/>
    <w:rsid w:val="00652DD6"/>
    <w:rsid w:val="00652F85"/>
    <w:rsid w:val="0065304C"/>
    <w:rsid w:val="00653119"/>
    <w:rsid w:val="00653273"/>
    <w:rsid w:val="0065388C"/>
    <w:rsid w:val="00653CAA"/>
    <w:rsid w:val="00654213"/>
    <w:rsid w:val="00654272"/>
    <w:rsid w:val="00654346"/>
    <w:rsid w:val="006544F3"/>
    <w:rsid w:val="006544F6"/>
    <w:rsid w:val="00654633"/>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92"/>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6BC"/>
    <w:rsid w:val="006577D1"/>
    <w:rsid w:val="006578D9"/>
    <w:rsid w:val="00657962"/>
    <w:rsid w:val="00657B8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74B"/>
    <w:rsid w:val="0066198C"/>
    <w:rsid w:val="00661A0A"/>
    <w:rsid w:val="00661A21"/>
    <w:rsid w:val="00661B9F"/>
    <w:rsid w:val="00661CB2"/>
    <w:rsid w:val="00661CC2"/>
    <w:rsid w:val="00661D28"/>
    <w:rsid w:val="00662166"/>
    <w:rsid w:val="006624C1"/>
    <w:rsid w:val="0066264B"/>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966"/>
    <w:rsid w:val="0066698F"/>
    <w:rsid w:val="00666A55"/>
    <w:rsid w:val="00666ACB"/>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C6"/>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4E09"/>
    <w:rsid w:val="0067517B"/>
    <w:rsid w:val="006752F1"/>
    <w:rsid w:val="00675652"/>
    <w:rsid w:val="006757DC"/>
    <w:rsid w:val="006759B2"/>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725"/>
    <w:rsid w:val="00680A97"/>
    <w:rsid w:val="00680CDA"/>
    <w:rsid w:val="00680F30"/>
    <w:rsid w:val="00680F5E"/>
    <w:rsid w:val="00680F81"/>
    <w:rsid w:val="0068102D"/>
    <w:rsid w:val="0068104B"/>
    <w:rsid w:val="006811D2"/>
    <w:rsid w:val="00681347"/>
    <w:rsid w:val="00681464"/>
    <w:rsid w:val="006814D8"/>
    <w:rsid w:val="00681631"/>
    <w:rsid w:val="006819F6"/>
    <w:rsid w:val="006819F8"/>
    <w:rsid w:val="00681F5E"/>
    <w:rsid w:val="00682197"/>
    <w:rsid w:val="0068226B"/>
    <w:rsid w:val="00682318"/>
    <w:rsid w:val="006826D6"/>
    <w:rsid w:val="00682A4A"/>
    <w:rsid w:val="00682B36"/>
    <w:rsid w:val="00682ED3"/>
    <w:rsid w:val="00683071"/>
    <w:rsid w:val="006832D3"/>
    <w:rsid w:val="0068347E"/>
    <w:rsid w:val="00683691"/>
    <w:rsid w:val="006836D8"/>
    <w:rsid w:val="00683742"/>
    <w:rsid w:val="00683776"/>
    <w:rsid w:val="00683993"/>
    <w:rsid w:val="006839AB"/>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68"/>
    <w:rsid w:val="00687079"/>
    <w:rsid w:val="0068718C"/>
    <w:rsid w:val="0068721F"/>
    <w:rsid w:val="0068732C"/>
    <w:rsid w:val="00687352"/>
    <w:rsid w:val="006875FF"/>
    <w:rsid w:val="006878CB"/>
    <w:rsid w:val="006879BB"/>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1C4"/>
    <w:rsid w:val="006915B6"/>
    <w:rsid w:val="006916B1"/>
    <w:rsid w:val="006916C1"/>
    <w:rsid w:val="00691904"/>
    <w:rsid w:val="006919C5"/>
    <w:rsid w:val="00691C4F"/>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E7D"/>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0DC"/>
    <w:rsid w:val="006955A3"/>
    <w:rsid w:val="00695714"/>
    <w:rsid w:val="0069580E"/>
    <w:rsid w:val="0069589C"/>
    <w:rsid w:val="00695964"/>
    <w:rsid w:val="0069596E"/>
    <w:rsid w:val="00695BA5"/>
    <w:rsid w:val="00695E56"/>
    <w:rsid w:val="00695E95"/>
    <w:rsid w:val="00696003"/>
    <w:rsid w:val="006961A8"/>
    <w:rsid w:val="00696244"/>
    <w:rsid w:val="00696621"/>
    <w:rsid w:val="00696699"/>
    <w:rsid w:val="006966AB"/>
    <w:rsid w:val="006969D6"/>
    <w:rsid w:val="00696A6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61"/>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15"/>
    <w:rsid w:val="006A7BF2"/>
    <w:rsid w:val="006A7C40"/>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AB4"/>
    <w:rsid w:val="006B1B22"/>
    <w:rsid w:val="006B1B90"/>
    <w:rsid w:val="006B1B9C"/>
    <w:rsid w:val="006B1BE5"/>
    <w:rsid w:val="006B1C18"/>
    <w:rsid w:val="006B1DA2"/>
    <w:rsid w:val="006B1F5F"/>
    <w:rsid w:val="006B1FA1"/>
    <w:rsid w:val="006B20F8"/>
    <w:rsid w:val="006B21E9"/>
    <w:rsid w:val="006B242D"/>
    <w:rsid w:val="006B288B"/>
    <w:rsid w:val="006B2ABC"/>
    <w:rsid w:val="006B2B0B"/>
    <w:rsid w:val="006B2B36"/>
    <w:rsid w:val="006B2D2E"/>
    <w:rsid w:val="006B34AD"/>
    <w:rsid w:val="006B35A8"/>
    <w:rsid w:val="006B37DD"/>
    <w:rsid w:val="006B38FB"/>
    <w:rsid w:val="006B393F"/>
    <w:rsid w:val="006B3B94"/>
    <w:rsid w:val="006B3DB3"/>
    <w:rsid w:val="006B3E55"/>
    <w:rsid w:val="006B3F55"/>
    <w:rsid w:val="006B4242"/>
    <w:rsid w:val="006B4303"/>
    <w:rsid w:val="006B4A5B"/>
    <w:rsid w:val="006B4C16"/>
    <w:rsid w:val="006B4D4E"/>
    <w:rsid w:val="006B4F45"/>
    <w:rsid w:val="006B5029"/>
    <w:rsid w:val="006B52F6"/>
    <w:rsid w:val="006B589A"/>
    <w:rsid w:val="006B589C"/>
    <w:rsid w:val="006B59E2"/>
    <w:rsid w:val="006B5A1D"/>
    <w:rsid w:val="006B5A72"/>
    <w:rsid w:val="006B5C30"/>
    <w:rsid w:val="006B5EE6"/>
    <w:rsid w:val="006B6111"/>
    <w:rsid w:val="006B630E"/>
    <w:rsid w:val="006B634D"/>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A2"/>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A1B"/>
    <w:rsid w:val="006C2E2A"/>
    <w:rsid w:val="006C3679"/>
    <w:rsid w:val="006C375B"/>
    <w:rsid w:val="006C3773"/>
    <w:rsid w:val="006C377A"/>
    <w:rsid w:val="006C3B37"/>
    <w:rsid w:val="006C3B87"/>
    <w:rsid w:val="006C3C14"/>
    <w:rsid w:val="006C3D06"/>
    <w:rsid w:val="006C3E73"/>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8E"/>
    <w:rsid w:val="006C57EC"/>
    <w:rsid w:val="006C58CE"/>
    <w:rsid w:val="006C5A4C"/>
    <w:rsid w:val="006C5B91"/>
    <w:rsid w:val="006C5C20"/>
    <w:rsid w:val="006C5C68"/>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CA2"/>
    <w:rsid w:val="006C7D8A"/>
    <w:rsid w:val="006C7E8D"/>
    <w:rsid w:val="006D0182"/>
    <w:rsid w:val="006D0233"/>
    <w:rsid w:val="006D03CD"/>
    <w:rsid w:val="006D04EC"/>
    <w:rsid w:val="006D090E"/>
    <w:rsid w:val="006D0A70"/>
    <w:rsid w:val="006D0AD9"/>
    <w:rsid w:val="006D0ADB"/>
    <w:rsid w:val="006D0D9F"/>
    <w:rsid w:val="006D0DED"/>
    <w:rsid w:val="006D12D3"/>
    <w:rsid w:val="006D1507"/>
    <w:rsid w:val="006D18C4"/>
    <w:rsid w:val="006D18DD"/>
    <w:rsid w:val="006D19ED"/>
    <w:rsid w:val="006D1A23"/>
    <w:rsid w:val="006D1C6F"/>
    <w:rsid w:val="006D1D48"/>
    <w:rsid w:val="006D1EC7"/>
    <w:rsid w:val="006D1F1A"/>
    <w:rsid w:val="006D2072"/>
    <w:rsid w:val="006D21FF"/>
    <w:rsid w:val="006D2584"/>
    <w:rsid w:val="006D2627"/>
    <w:rsid w:val="006D26C0"/>
    <w:rsid w:val="006D2FD7"/>
    <w:rsid w:val="006D3017"/>
    <w:rsid w:val="006D31AF"/>
    <w:rsid w:val="006D31DD"/>
    <w:rsid w:val="006D32A3"/>
    <w:rsid w:val="006D3496"/>
    <w:rsid w:val="006D37A8"/>
    <w:rsid w:val="006D37B5"/>
    <w:rsid w:val="006D3F60"/>
    <w:rsid w:val="006D4005"/>
    <w:rsid w:val="006D446C"/>
    <w:rsid w:val="006D492A"/>
    <w:rsid w:val="006D493C"/>
    <w:rsid w:val="006D4A28"/>
    <w:rsid w:val="006D4A81"/>
    <w:rsid w:val="006D4CE5"/>
    <w:rsid w:val="006D4F72"/>
    <w:rsid w:val="006D5324"/>
    <w:rsid w:val="006D53DA"/>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3CC"/>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65F"/>
    <w:rsid w:val="006E176F"/>
    <w:rsid w:val="006E17B8"/>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0B9"/>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35"/>
    <w:rsid w:val="006E5D80"/>
    <w:rsid w:val="006E5DD2"/>
    <w:rsid w:val="006E5E95"/>
    <w:rsid w:val="006E5FF5"/>
    <w:rsid w:val="006E6138"/>
    <w:rsid w:val="006E61B4"/>
    <w:rsid w:val="006E6356"/>
    <w:rsid w:val="006E64A6"/>
    <w:rsid w:val="006E6882"/>
    <w:rsid w:val="006E68E5"/>
    <w:rsid w:val="006E695B"/>
    <w:rsid w:val="006E6A05"/>
    <w:rsid w:val="006E6AFC"/>
    <w:rsid w:val="006E6B61"/>
    <w:rsid w:val="006E6C7D"/>
    <w:rsid w:val="006E6DA9"/>
    <w:rsid w:val="006E6F03"/>
    <w:rsid w:val="006E71A8"/>
    <w:rsid w:val="006E71FB"/>
    <w:rsid w:val="006E722F"/>
    <w:rsid w:val="006E7320"/>
    <w:rsid w:val="006E7496"/>
    <w:rsid w:val="006E769F"/>
    <w:rsid w:val="006E7752"/>
    <w:rsid w:val="006E7837"/>
    <w:rsid w:val="006E792F"/>
    <w:rsid w:val="006E7969"/>
    <w:rsid w:val="006E799F"/>
    <w:rsid w:val="006E7C63"/>
    <w:rsid w:val="006E7C96"/>
    <w:rsid w:val="006E7E49"/>
    <w:rsid w:val="006E7F71"/>
    <w:rsid w:val="006F01EA"/>
    <w:rsid w:val="006F02D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969"/>
    <w:rsid w:val="006F2974"/>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D1C"/>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8D3"/>
    <w:rsid w:val="0070193E"/>
    <w:rsid w:val="00701B27"/>
    <w:rsid w:val="00701F8A"/>
    <w:rsid w:val="00702089"/>
    <w:rsid w:val="00702806"/>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AD5"/>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E08"/>
    <w:rsid w:val="00706F12"/>
    <w:rsid w:val="00707059"/>
    <w:rsid w:val="0070711F"/>
    <w:rsid w:val="0070743B"/>
    <w:rsid w:val="007074A6"/>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C6B"/>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AC5"/>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21"/>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432"/>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D5B"/>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2F"/>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648"/>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29"/>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84"/>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702"/>
    <w:rsid w:val="00753725"/>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412"/>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8F"/>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33F"/>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236"/>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A3C"/>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3CD6"/>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D68"/>
    <w:rsid w:val="00776E9E"/>
    <w:rsid w:val="00776F00"/>
    <w:rsid w:val="00776F0E"/>
    <w:rsid w:val="00777053"/>
    <w:rsid w:val="0077726C"/>
    <w:rsid w:val="007773B6"/>
    <w:rsid w:val="007777F1"/>
    <w:rsid w:val="00777811"/>
    <w:rsid w:val="00777AA1"/>
    <w:rsid w:val="00777C4A"/>
    <w:rsid w:val="00777CD9"/>
    <w:rsid w:val="00777EE9"/>
    <w:rsid w:val="007803C0"/>
    <w:rsid w:val="007803FB"/>
    <w:rsid w:val="00780404"/>
    <w:rsid w:val="00780657"/>
    <w:rsid w:val="0078070B"/>
    <w:rsid w:val="0078078D"/>
    <w:rsid w:val="00780868"/>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AE0"/>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06D"/>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3F5"/>
    <w:rsid w:val="0079157A"/>
    <w:rsid w:val="007916D2"/>
    <w:rsid w:val="00791A6D"/>
    <w:rsid w:val="00791ADE"/>
    <w:rsid w:val="00791BEA"/>
    <w:rsid w:val="00791CC8"/>
    <w:rsid w:val="00791E62"/>
    <w:rsid w:val="00791E9D"/>
    <w:rsid w:val="00791F2C"/>
    <w:rsid w:val="00792032"/>
    <w:rsid w:val="0079217A"/>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042"/>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DC5"/>
    <w:rsid w:val="00796E61"/>
    <w:rsid w:val="00796F91"/>
    <w:rsid w:val="00796FD0"/>
    <w:rsid w:val="00797177"/>
    <w:rsid w:val="00797AF3"/>
    <w:rsid w:val="00797C7B"/>
    <w:rsid w:val="00797DAA"/>
    <w:rsid w:val="00797E6C"/>
    <w:rsid w:val="00797FCF"/>
    <w:rsid w:val="007A022B"/>
    <w:rsid w:val="007A0385"/>
    <w:rsid w:val="007A0412"/>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C75"/>
    <w:rsid w:val="007A3DEE"/>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B4"/>
    <w:rsid w:val="007A65C6"/>
    <w:rsid w:val="007A660B"/>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0E6D"/>
    <w:rsid w:val="007B0F49"/>
    <w:rsid w:val="007B1061"/>
    <w:rsid w:val="007B11EE"/>
    <w:rsid w:val="007B1514"/>
    <w:rsid w:val="007B16CA"/>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36"/>
    <w:rsid w:val="007B6ABD"/>
    <w:rsid w:val="007B6D97"/>
    <w:rsid w:val="007B6E17"/>
    <w:rsid w:val="007B6EBB"/>
    <w:rsid w:val="007B70A4"/>
    <w:rsid w:val="007B7144"/>
    <w:rsid w:val="007B7238"/>
    <w:rsid w:val="007B7477"/>
    <w:rsid w:val="007B747A"/>
    <w:rsid w:val="007B7519"/>
    <w:rsid w:val="007B7802"/>
    <w:rsid w:val="007B787E"/>
    <w:rsid w:val="007B78B4"/>
    <w:rsid w:val="007B78C4"/>
    <w:rsid w:val="007B78FE"/>
    <w:rsid w:val="007B7B10"/>
    <w:rsid w:val="007B7C3A"/>
    <w:rsid w:val="007B7D8A"/>
    <w:rsid w:val="007C0461"/>
    <w:rsid w:val="007C0507"/>
    <w:rsid w:val="007C061C"/>
    <w:rsid w:val="007C067C"/>
    <w:rsid w:val="007C06E5"/>
    <w:rsid w:val="007C074F"/>
    <w:rsid w:val="007C0760"/>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31B"/>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06"/>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2CB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59"/>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AB1"/>
    <w:rsid w:val="007E2B64"/>
    <w:rsid w:val="007E302E"/>
    <w:rsid w:val="007E3031"/>
    <w:rsid w:val="007E318B"/>
    <w:rsid w:val="007E3192"/>
    <w:rsid w:val="007E32D4"/>
    <w:rsid w:val="007E3539"/>
    <w:rsid w:val="007E3C02"/>
    <w:rsid w:val="007E3E2D"/>
    <w:rsid w:val="007E4143"/>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B07"/>
    <w:rsid w:val="007E5C9C"/>
    <w:rsid w:val="007E5D37"/>
    <w:rsid w:val="007E5F11"/>
    <w:rsid w:val="007E5FFD"/>
    <w:rsid w:val="007E6151"/>
    <w:rsid w:val="007E619F"/>
    <w:rsid w:val="007E6247"/>
    <w:rsid w:val="007E6323"/>
    <w:rsid w:val="007E6354"/>
    <w:rsid w:val="007E6735"/>
    <w:rsid w:val="007E6775"/>
    <w:rsid w:val="007E67F4"/>
    <w:rsid w:val="007E6878"/>
    <w:rsid w:val="007E6EF1"/>
    <w:rsid w:val="007E7B2B"/>
    <w:rsid w:val="007E7CBA"/>
    <w:rsid w:val="007E7D9E"/>
    <w:rsid w:val="007E7F66"/>
    <w:rsid w:val="007F0129"/>
    <w:rsid w:val="007F05E0"/>
    <w:rsid w:val="007F0834"/>
    <w:rsid w:val="007F092F"/>
    <w:rsid w:val="007F0B77"/>
    <w:rsid w:val="007F0BB5"/>
    <w:rsid w:val="007F0DD3"/>
    <w:rsid w:val="007F134E"/>
    <w:rsid w:val="007F1592"/>
    <w:rsid w:val="007F17AC"/>
    <w:rsid w:val="007F17EF"/>
    <w:rsid w:val="007F18C0"/>
    <w:rsid w:val="007F1A12"/>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8D9"/>
    <w:rsid w:val="00802C79"/>
    <w:rsid w:val="00802FF8"/>
    <w:rsid w:val="0080310E"/>
    <w:rsid w:val="00803178"/>
    <w:rsid w:val="008033B6"/>
    <w:rsid w:val="008033F8"/>
    <w:rsid w:val="00803403"/>
    <w:rsid w:val="00803643"/>
    <w:rsid w:val="00803E2E"/>
    <w:rsid w:val="00804029"/>
    <w:rsid w:val="0080404D"/>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10"/>
    <w:rsid w:val="00805E4C"/>
    <w:rsid w:val="00806058"/>
    <w:rsid w:val="00806199"/>
    <w:rsid w:val="008067E4"/>
    <w:rsid w:val="00806873"/>
    <w:rsid w:val="00806979"/>
    <w:rsid w:val="0080699F"/>
    <w:rsid w:val="008069EA"/>
    <w:rsid w:val="00806D29"/>
    <w:rsid w:val="00806F0E"/>
    <w:rsid w:val="00807065"/>
    <w:rsid w:val="0080767F"/>
    <w:rsid w:val="0080770D"/>
    <w:rsid w:val="008079A1"/>
    <w:rsid w:val="00807A7C"/>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127"/>
    <w:rsid w:val="00812344"/>
    <w:rsid w:val="008123D5"/>
    <w:rsid w:val="0081249E"/>
    <w:rsid w:val="008124FE"/>
    <w:rsid w:val="008127B0"/>
    <w:rsid w:val="008129F4"/>
    <w:rsid w:val="008133C5"/>
    <w:rsid w:val="008136EF"/>
    <w:rsid w:val="00813701"/>
    <w:rsid w:val="0081389D"/>
    <w:rsid w:val="008138B9"/>
    <w:rsid w:val="00813903"/>
    <w:rsid w:val="00813CAD"/>
    <w:rsid w:val="00813CE0"/>
    <w:rsid w:val="00813D3E"/>
    <w:rsid w:val="00813D5A"/>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4CF"/>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634"/>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6B0"/>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273"/>
    <w:rsid w:val="00825367"/>
    <w:rsid w:val="0082559C"/>
    <w:rsid w:val="0082571F"/>
    <w:rsid w:val="00825A13"/>
    <w:rsid w:val="00825AB8"/>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E2A"/>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AF6"/>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48"/>
    <w:rsid w:val="00834EF4"/>
    <w:rsid w:val="00834F7F"/>
    <w:rsid w:val="00835363"/>
    <w:rsid w:val="008354CB"/>
    <w:rsid w:val="008354F1"/>
    <w:rsid w:val="0083571A"/>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74"/>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C7"/>
    <w:rsid w:val="0084387F"/>
    <w:rsid w:val="00843AFD"/>
    <w:rsid w:val="00843D5C"/>
    <w:rsid w:val="00843D83"/>
    <w:rsid w:val="00844199"/>
    <w:rsid w:val="008444F8"/>
    <w:rsid w:val="00844535"/>
    <w:rsid w:val="00844750"/>
    <w:rsid w:val="00844D10"/>
    <w:rsid w:val="00844F89"/>
    <w:rsid w:val="0084504C"/>
    <w:rsid w:val="0084545A"/>
    <w:rsid w:val="008457C0"/>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BBE"/>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7A0"/>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48B"/>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60"/>
    <w:rsid w:val="00862173"/>
    <w:rsid w:val="00862290"/>
    <w:rsid w:val="008623DC"/>
    <w:rsid w:val="0086248C"/>
    <w:rsid w:val="0086259E"/>
    <w:rsid w:val="008626B0"/>
    <w:rsid w:val="00862764"/>
    <w:rsid w:val="008628F2"/>
    <w:rsid w:val="00862988"/>
    <w:rsid w:val="008629D3"/>
    <w:rsid w:val="00862A7B"/>
    <w:rsid w:val="008632BF"/>
    <w:rsid w:val="0086333E"/>
    <w:rsid w:val="00863479"/>
    <w:rsid w:val="00863559"/>
    <w:rsid w:val="00863741"/>
    <w:rsid w:val="00863AA0"/>
    <w:rsid w:val="00863ECC"/>
    <w:rsid w:val="0086462C"/>
    <w:rsid w:val="008646B0"/>
    <w:rsid w:val="00864A9F"/>
    <w:rsid w:val="00864BDB"/>
    <w:rsid w:val="00864C35"/>
    <w:rsid w:val="00864D74"/>
    <w:rsid w:val="00864F3D"/>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06"/>
    <w:rsid w:val="00870E13"/>
    <w:rsid w:val="00871029"/>
    <w:rsid w:val="00871096"/>
    <w:rsid w:val="008710EF"/>
    <w:rsid w:val="00871171"/>
    <w:rsid w:val="008712B8"/>
    <w:rsid w:val="008712D0"/>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953"/>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262"/>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4E3E"/>
    <w:rsid w:val="008850BE"/>
    <w:rsid w:val="008853A2"/>
    <w:rsid w:val="0088579F"/>
    <w:rsid w:val="008858BD"/>
    <w:rsid w:val="0088595D"/>
    <w:rsid w:val="0088599D"/>
    <w:rsid w:val="00885BE8"/>
    <w:rsid w:val="00885C2A"/>
    <w:rsid w:val="00885D5D"/>
    <w:rsid w:val="00885F18"/>
    <w:rsid w:val="00885F46"/>
    <w:rsid w:val="00885F8E"/>
    <w:rsid w:val="00886116"/>
    <w:rsid w:val="00886219"/>
    <w:rsid w:val="00886386"/>
    <w:rsid w:val="00886447"/>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D50"/>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65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84"/>
    <w:rsid w:val="008A2AAE"/>
    <w:rsid w:val="008A2B75"/>
    <w:rsid w:val="008A2BE9"/>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4A6"/>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4E0"/>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CA1"/>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66C"/>
    <w:rsid w:val="008B69EC"/>
    <w:rsid w:val="008B6B7F"/>
    <w:rsid w:val="008B6C39"/>
    <w:rsid w:val="008B6D73"/>
    <w:rsid w:val="008B6E5C"/>
    <w:rsid w:val="008B7083"/>
    <w:rsid w:val="008B70A9"/>
    <w:rsid w:val="008B716C"/>
    <w:rsid w:val="008B72B9"/>
    <w:rsid w:val="008B7435"/>
    <w:rsid w:val="008B7524"/>
    <w:rsid w:val="008B752D"/>
    <w:rsid w:val="008B761B"/>
    <w:rsid w:val="008B766A"/>
    <w:rsid w:val="008B78B2"/>
    <w:rsid w:val="008B7970"/>
    <w:rsid w:val="008B7A0E"/>
    <w:rsid w:val="008B7B72"/>
    <w:rsid w:val="008B7DAD"/>
    <w:rsid w:val="008B7FDB"/>
    <w:rsid w:val="008C02D0"/>
    <w:rsid w:val="008C03EC"/>
    <w:rsid w:val="008C0485"/>
    <w:rsid w:val="008C0570"/>
    <w:rsid w:val="008C09A7"/>
    <w:rsid w:val="008C0CF6"/>
    <w:rsid w:val="008C0DB4"/>
    <w:rsid w:val="008C0DC3"/>
    <w:rsid w:val="008C0DF1"/>
    <w:rsid w:val="008C0F14"/>
    <w:rsid w:val="008C1161"/>
    <w:rsid w:val="008C1210"/>
    <w:rsid w:val="008C1423"/>
    <w:rsid w:val="008C1677"/>
    <w:rsid w:val="008C2426"/>
    <w:rsid w:val="008C2453"/>
    <w:rsid w:val="008C24C3"/>
    <w:rsid w:val="008C24C9"/>
    <w:rsid w:val="008C262C"/>
    <w:rsid w:val="008C26B4"/>
    <w:rsid w:val="008C282D"/>
    <w:rsid w:val="008C28BA"/>
    <w:rsid w:val="008C2BA6"/>
    <w:rsid w:val="008C2F58"/>
    <w:rsid w:val="008C2F6C"/>
    <w:rsid w:val="008C301D"/>
    <w:rsid w:val="008C3033"/>
    <w:rsid w:val="008C3177"/>
    <w:rsid w:val="008C3240"/>
    <w:rsid w:val="008C3261"/>
    <w:rsid w:val="008C3A87"/>
    <w:rsid w:val="008C3AD2"/>
    <w:rsid w:val="008C4133"/>
    <w:rsid w:val="008C4168"/>
    <w:rsid w:val="008C4188"/>
    <w:rsid w:val="008C45C2"/>
    <w:rsid w:val="008C479A"/>
    <w:rsid w:val="008C4B47"/>
    <w:rsid w:val="008C4CB9"/>
    <w:rsid w:val="008C4D3E"/>
    <w:rsid w:val="008C5246"/>
    <w:rsid w:val="008C5365"/>
    <w:rsid w:val="008C58D1"/>
    <w:rsid w:val="008C59D5"/>
    <w:rsid w:val="008C5B10"/>
    <w:rsid w:val="008C5B7B"/>
    <w:rsid w:val="008C5F1B"/>
    <w:rsid w:val="008C5F60"/>
    <w:rsid w:val="008C6018"/>
    <w:rsid w:val="008C6315"/>
    <w:rsid w:val="008C65A1"/>
    <w:rsid w:val="008C687E"/>
    <w:rsid w:val="008C6C7A"/>
    <w:rsid w:val="008C6E58"/>
    <w:rsid w:val="008C6F4F"/>
    <w:rsid w:val="008C74CC"/>
    <w:rsid w:val="008C7651"/>
    <w:rsid w:val="008C7821"/>
    <w:rsid w:val="008C7A7C"/>
    <w:rsid w:val="008C7B84"/>
    <w:rsid w:val="008C7C26"/>
    <w:rsid w:val="008C7C77"/>
    <w:rsid w:val="008C7F77"/>
    <w:rsid w:val="008D02CB"/>
    <w:rsid w:val="008D0459"/>
    <w:rsid w:val="008D05D2"/>
    <w:rsid w:val="008D05E5"/>
    <w:rsid w:val="008D06B4"/>
    <w:rsid w:val="008D09D9"/>
    <w:rsid w:val="008D0A5C"/>
    <w:rsid w:val="008D0E14"/>
    <w:rsid w:val="008D1305"/>
    <w:rsid w:val="008D13DC"/>
    <w:rsid w:val="008D149D"/>
    <w:rsid w:val="008D14F4"/>
    <w:rsid w:val="008D187C"/>
    <w:rsid w:val="008D1BB5"/>
    <w:rsid w:val="008D1C69"/>
    <w:rsid w:val="008D1D05"/>
    <w:rsid w:val="008D1D91"/>
    <w:rsid w:val="008D1E23"/>
    <w:rsid w:val="008D1E74"/>
    <w:rsid w:val="008D200B"/>
    <w:rsid w:val="008D22C4"/>
    <w:rsid w:val="008D2461"/>
    <w:rsid w:val="008D2763"/>
    <w:rsid w:val="008D279A"/>
    <w:rsid w:val="008D27EA"/>
    <w:rsid w:val="008D28B3"/>
    <w:rsid w:val="008D2936"/>
    <w:rsid w:val="008D29D2"/>
    <w:rsid w:val="008D2B73"/>
    <w:rsid w:val="008D300E"/>
    <w:rsid w:val="008D31A2"/>
    <w:rsid w:val="008D3208"/>
    <w:rsid w:val="008D3561"/>
    <w:rsid w:val="008D390B"/>
    <w:rsid w:val="008D3CA1"/>
    <w:rsid w:val="008D3CCE"/>
    <w:rsid w:val="008D3F21"/>
    <w:rsid w:val="008D4277"/>
    <w:rsid w:val="008D453F"/>
    <w:rsid w:val="008D454D"/>
    <w:rsid w:val="008D48EE"/>
    <w:rsid w:val="008D4BA8"/>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804"/>
    <w:rsid w:val="008E290D"/>
    <w:rsid w:val="008E2B47"/>
    <w:rsid w:val="008E2C59"/>
    <w:rsid w:val="008E30A5"/>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13"/>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6"/>
    <w:rsid w:val="008E777B"/>
    <w:rsid w:val="008E7853"/>
    <w:rsid w:val="008E788C"/>
    <w:rsid w:val="008E7978"/>
    <w:rsid w:val="008E7D55"/>
    <w:rsid w:val="008E7DB3"/>
    <w:rsid w:val="008F01AB"/>
    <w:rsid w:val="008F0460"/>
    <w:rsid w:val="008F07AA"/>
    <w:rsid w:val="008F0CEA"/>
    <w:rsid w:val="008F0D27"/>
    <w:rsid w:val="008F0EA1"/>
    <w:rsid w:val="008F1156"/>
    <w:rsid w:val="008F18D4"/>
    <w:rsid w:val="008F19B0"/>
    <w:rsid w:val="008F1A4E"/>
    <w:rsid w:val="008F1CF8"/>
    <w:rsid w:val="008F2075"/>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D74"/>
    <w:rsid w:val="008F5E1B"/>
    <w:rsid w:val="008F6188"/>
    <w:rsid w:val="008F6261"/>
    <w:rsid w:val="008F6649"/>
    <w:rsid w:val="008F6723"/>
    <w:rsid w:val="008F6874"/>
    <w:rsid w:val="008F6ACF"/>
    <w:rsid w:val="008F6C95"/>
    <w:rsid w:val="008F6CD1"/>
    <w:rsid w:val="008F6D36"/>
    <w:rsid w:val="008F6E16"/>
    <w:rsid w:val="008F71BA"/>
    <w:rsid w:val="008F754F"/>
    <w:rsid w:val="008F7925"/>
    <w:rsid w:val="008F7A7C"/>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B67"/>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4D5"/>
    <w:rsid w:val="00906510"/>
    <w:rsid w:val="00906517"/>
    <w:rsid w:val="009067B8"/>
    <w:rsid w:val="00906A8E"/>
    <w:rsid w:val="00906EED"/>
    <w:rsid w:val="0090700E"/>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2BC5"/>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B72"/>
    <w:rsid w:val="00915E90"/>
    <w:rsid w:val="00916056"/>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442"/>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94E"/>
    <w:rsid w:val="00922E83"/>
    <w:rsid w:val="0092310F"/>
    <w:rsid w:val="00923151"/>
    <w:rsid w:val="00923275"/>
    <w:rsid w:val="0092337E"/>
    <w:rsid w:val="009236DE"/>
    <w:rsid w:val="00923766"/>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C4"/>
    <w:rsid w:val="00924FE0"/>
    <w:rsid w:val="0092507E"/>
    <w:rsid w:val="00925414"/>
    <w:rsid w:val="00925470"/>
    <w:rsid w:val="009254AE"/>
    <w:rsid w:val="00925511"/>
    <w:rsid w:val="00925836"/>
    <w:rsid w:val="00925C13"/>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DFE"/>
    <w:rsid w:val="00935F71"/>
    <w:rsid w:val="0093611C"/>
    <w:rsid w:val="00936447"/>
    <w:rsid w:val="0093649B"/>
    <w:rsid w:val="00936612"/>
    <w:rsid w:val="0093670B"/>
    <w:rsid w:val="0093691A"/>
    <w:rsid w:val="00936951"/>
    <w:rsid w:val="009369C3"/>
    <w:rsid w:val="00936A90"/>
    <w:rsid w:val="00936AC4"/>
    <w:rsid w:val="00936D86"/>
    <w:rsid w:val="009370A6"/>
    <w:rsid w:val="009373D6"/>
    <w:rsid w:val="009374A0"/>
    <w:rsid w:val="0093752F"/>
    <w:rsid w:val="00937793"/>
    <w:rsid w:val="00937AC7"/>
    <w:rsid w:val="00937B05"/>
    <w:rsid w:val="00937D15"/>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1D8"/>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4E15"/>
    <w:rsid w:val="0094540F"/>
    <w:rsid w:val="0094596F"/>
    <w:rsid w:val="00945A25"/>
    <w:rsid w:val="00945BE3"/>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31"/>
    <w:rsid w:val="00947DF1"/>
    <w:rsid w:val="00950090"/>
    <w:rsid w:val="009502C3"/>
    <w:rsid w:val="009503BE"/>
    <w:rsid w:val="00950799"/>
    <w:rsid w:val="009507B5"/>
    <w:rsid w:val="00950819"/>
    <w:rsid w:val="0095092C"/>
    <w:rsid w:val="00950951"/>
    <w:rsid w:val="009509D7"/>
    <w:rsid w:val="00950B09"/>
    <w:rsid w:val="00950C68"/>
    <w:rsid w:val="00950DD1"/>
    <w:rsid w:val="00950E34"/>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3FE9"/>
    <w:rsid w:val="0095402A"/>
    <w:rsid w:val="0095406B"/>
    <w:rsid w:val="0095422A"/>
    <w:rsid w:val="00954587"/>
    <w:rsid w:val="009545B4"/>
    <w:rsid w:val="00954845"/>
    <w:rsid w:val="009548C3"/>
    <w:rsid w:val="00954B61"/>
    <w:rsid w:val="00954BC4"/>
    <w:rsid w:val="00954D64"/>
    <w:rsid w:val="00954E04"/>
    <w:rsid w:val="00954FB7"/>
    <w:rsid w:val="0095506D"/>
    <w:rsid w:val="0095509E"/>
    <w:rsid w:val="0095524E"/>
    <w:rsid w:val="009553EE"/>
    <w:rsid w:val="009555E2"/>
    <w:rsid w:val="009556BB"/>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765"/>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6B9"/>
    <w:rsid w:val="00966729"/>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88E"/>
    <w:rsid w:val="00974BF3"/>
    <w:rsid w:val="00974D06"/>
    <w:rsid w:val="00974D2A"/>
    <w:rsid w:val="00974E25"/>
    <w:rsid w:val="00974EBD"/>
    <w:rsid w:val="00974F13"/>
    <w:rsid w:val="00974F7B"/>
    <w:rsid w:val="00975055"/>
    <w:rsid w:val="009751BA"/>
    <w:rsid w:val="0097569A"/>
    <w:rsid w:val="0097569C"/>
    <w:rsid w:val="0097570F"/>
    <w:rsid w:val="00975859"/>
    <w:rsid w:val="00975AFE"/>
    <w:rsid w:val="00975C6D"/>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36C"/>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A13"/>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BF"/>
    <w:rsid w:val="009879F3"/>
    <w:rsid w:val="009879F4"/>
    <w:rsid w:val="00987C37"/>
    <w:rsid w:val="009900A4"/>
    <w:rsid w:val="00990238"/>
    <w:rsid w:val="009903B4"/>
    <w:rsid w:val="009903BD"/>
    <w:rsid w:val="0099052C"/>
    <w:rsid w:val="00990712"/>
    <w:rsid w:val="0099085D"/>
    <w:rsid w:val="009908F2"/>
    <w:rsid w:val="00990A71"/>
    <w:rsid w:val="00990AAD"/>
    <w:rsid w:val="00990B97"/>
    <w:rsid w:val="00990C85"/>
    <w:rsid w:val="00990CBF"/>
    <w:rsid w:val="00991611"/>
    <w:rsid w:val="0099175E"/>
    <w:rsid w:val="009917F3"/>
    <w:rsid w:val="0099185C"/>
    <w:rsid w:val="00991A38"/>
    <w:rsid w:val="00991D54"/>
    <w:rsid w:val="00991D56"/>
    <w:rsid w:val="00991DB3"/>
    <w:rsid w:val="00991F04"/>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7BE"/>
    <w:rsid w:val="009949F5"/>
    <w:rsid w:val="00994A77"/>
    <w:rsid w:val="00994BD1"/>
    <w:rsid w:val="00994ED5"/>
    <w:rsid w:val="00994EF1"/>
    <w:rsid w:val="00994F40"/>
    <w:rsid w:val="00995072"/>
    <w:rsid w:val="00995077"/>
    <w:rsid w:val="00995263"/>
    <w:rsid w:val="00995360"/>
    <w:rsid w:val="009954AD"/>
    <w:rsid w:val="0099567F"/>
    <w:rsid w:val="009956EB"/>
    <w:rsid w:val="009957AA"/>
    <w:rsid w:val="00995954"/>
    <w:rsid w:val="00995B6E"/>
    <w:rsid w:val="00995C08"/>
    <w:rsid w:val="00996428"/>
    <w:rsid w:val="00996546"/>
    <w:rsid w:val="0099676E"/>
    <w:rsid w:val="00996871"/>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1DC"/>
    <w:rsid w:val="009A0212"/>
    <w:rsid w:val="009A02E1"/>
    <w:rsid w:val="009A031F"/>
    <w:rsid w:val="009A038D"/>
    <w:rsid w:val="009A041C"/>
    <w:rsid w:val="009A049C"/>
    <w:rsid w:val="009A0822"/>
    <w:rsid w:val="009A0D4E"/>
    <w:rsid w:val="009A10BB"/>
    <w:rsid w:val="009A12D1"/>
    <w:rsid w:val="009A1E13"/>
    <w:rsid w:val="009A1E77"/>
    <w:rsid w:val="009A20CC"/>
    <w:rsid w:val="009A20F1"/>
    <w:rsid w:val="009A2180"/>
    <w:rsid w:val="009A2255"/>
    <w:rsid w:val="009A231F"/>
    <w:rsid w:val="009A246A"/>
    <w:rsid w:val="009A25A7"/>
    <w:rsid w:val="009A2913"/>
    <w:rsid w:val="009A2924"/>
    <w:rsid w:val="009A2C38"/>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6F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9F2"/>
    <w:rsid w:val="009B0C68"/>
    <w:rsid w:val="009B0DA0"/>
    <w:rsid w:val="009B0DD2"/>
    <w:rsid w:val="009B0F37"/>
    <w:rsid w:val="009B1093"/>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118"/>
    <w:rsid w:val="009B418E"/>
    <w:rsid w:val="009B41BB"/>
    <w:rsid w:val="009B42DA"/>
    <w:rsid w:val="009B47CD"/>
    <w:rsid w:val="009B4821"/>
    <w:rsid w:val="009B4BED"/>
    <w:rsid w:val="009B4C24"/>
    <w:rsid w:val="009B5039"/>
    <w:rsid w:val="009B5240"/>
    <w:rsid w:val="009B55C0"/>
    <w:rsid w:val="009B5821"/>
    <w:rsid w:val="009B591E"/>
    <w:rsid w:val="009B59B0"/>
    <w:rsid w:val="009B5A33"/>
    <w:rsid w:val="009B5B13"/>
    <w:rsid w:val="009B5B5B"/>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4F81"/>
    <w:rsid w:val="009C5063"/>
    <w:rsid w:val="009C5162"/>
    <w:rsid w:val="009C520B"/>
    <w:rsid w:val="009C533E"/>
    <w:rsid w:val="009C5430"/>
    <w:rsid w:val="009C56BA"/>
    <w:rsid w:val="009C56FE"/>
    <w:rsid w:val="009C574B"/>
    <w:rsid w:val="009C5785"/>
    <w:rsid w:val="009C5793"/>
    <w:rsid w:val="009C5874"/>
    <w:rsid w:val="009C5935"/>
    <w:rsid w:val="009C5A0F"/>
    <w:rsid w:val="009C5C79"/>
    <w:rsid w:val="009C5EC1"/>
    <w:rsid w:val="009C5F9A"/>
    <w:rsid w:val="009C5FC6"/>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37C"/>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3E7F"/>
    <w:rsid w:val="009D422C"/>
    <w:rsid w:val="009D4303"/>
    <w:rsid w:val="009D4310"/>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2F"/>
    <w:rsid w:val="009D6C70"/>
    <w:rsid w:val="009D6D92"/>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5"/>
    <w:rsid w:val="009E226A"/>
    <w:rsid w:val="009E238A"/>
    <w:rsid w:val="009E2A48"/>
    <w:rsid w:val="009E2A62"/>
    <w:rsid w:val="009E2F97"/>
    <w:rsid w:val="009E31BD"/>
    <w:rsid w:val="009E31E2"/>
    <w:rsid w:val="009E3235"/>
    <w:rsid w:val="009E35BC"/>
    <w:rsid w:val="009E3790"/>
    <w:rsid w:val="009E38F0"/>
    <w:rsid w:val="009E3908"/>
    <w:rsid w:val="009E3C2A"/>
    <w:rsid w:val="009E3E78"/>
    <w:rsid w:val="009E4071"/>
    <w:rsid w:val="009E4085"/>
    <w:rsid w:val="009E4097"/>
    <w:rsid w:val="009E457F"/>
    <w:rsid w:val="009E46CC"/>
    <w:rsid w:val="009E47B9"/>
    <w:rsid w:val="009E4A6F"/>
    <w:rsid w:val="009E4E7B"/>
    <w:rsid w:val="009E51EE"/>
    <w:rsid w:val="009E5226"/>
    <w:rsid w:val="009E53AA"/>
    <w:rsid w:val="009E53D6"/>
    <w:rsid w:val="009E5656"/>
    <w:rsid w:val="009E5817"/>
    <w:rsid w:val="009E58F8"/>
    <w:rsid w:val="009E5AB4"/>
    <w:rsid w:val="009E5C4C"/>
    <w:rsid w:val="009E5CA8"/>
    <w:rsid w:val="009E5FA4"/>
    <w:rsid w:val="009E605E"/>
    <w:rsid w:val="009E61A8"/>
    <w:rsid w:val="009E6318"/>
    <w:rsid w:val="009E641D"/>
    <w:rsid w:val="009E64A5"/>
    <w:rsid w:val="009E6712"/>
    <w:rsid w:val="009E69B9"/>
    <w:rsid w:val="009E6B29"/>
    <w:rsid w:val="009E6D08"/>
    <w:rsid w:val="009E6E18"/>
    <w:rsid w:val="009E6F6E"/>
    <w:rsid w:val="009E6FD7"/>
    <w:rsid w:val="009E70C6"/>
    <w:rsid w:val="009E7274"/>
    <w:rsid w:val="009E72ED"/>
    <w:rsid w:val="009E7461"/>
    <w:rsid w:val="009E7522"/>
    <w:rsid w:val="009E7667"/>
    <w:rsid w:val="009E76FA"/>
    <w:rsid w:val="009E77F2"/>
    <w:rsid w:val="009E798E"/>
    <w:rsid w:val="009E79F5"/>
    <w:rsid w:val="009E7AD9"/>
    <w:rsid w:val="009E7ADC"/>
    <w:rsid w:val="009E7C86"/>
    <w:rsid w:val="009E7DA6"/>
    <w:rsid w:val="009F0001"/>
    <w:rsid w:val="009F024B"/>
    <w:rsid w:val="009F03C2"/>
    <w:rsid w:val="009F06DD"/>
    <w:rsid w:val="009F06F6"/>
    <w:rsid w:val="009F073C"/>
    <w:rsid w:val="009F0890"/>
    <w:rsid w:val="009F0C38"/>
    <w:rsid w:val="009F0CD1"/>
    <w:rsid w:val="009F1033"/>
    <w:rsid w:val="009F15AF"/>
    <w:rsid w:val="009F163C"/>
    <w:rsid w:val="009F187B"/>
    <w:rsid w:val="009F1933"/>
    <w:rsid w:val="009F1B37"/>
    <w:rsid w:val="009F1C85"/>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40F"/>
    <w:rsid w:val="009F4803"/>
    <w:rsid w:val="009F4834"/>
    <w:rsid w:val="009F4C62"/>
    <w:rsid w:val="009F4E78"/>
    <w:rsid w:val="009F4E93"/>
    <w:rsid w:val="009F4EE6"/>
    <w:rsid w:val="009F4F05"/>
    <w:rsid w:val="009F5271"/>
    <w:rsid w:val="009F5606"/>
    <w:rsid w:val="009F5A90"/>
    <w:rsid w:val="009F5AEA"/>
    <w:rsid w:val="009F5BD3"/>
    <w:rsid w:val="009F5C67"/>
    <w:rsid w:val="009F5CA0"/>
    <w:rsid w:val="009F5CA4"/>
    <w:rsid w:val="009F6166"/>
    <w:rsid w:val="009F6410"/>
    <w:rsid w:val="009F6457"/>
    <w:rsid w:val="009F65F4"/>
    <w:rsid w:val="009F665B"/>
    <w:rsid w:val="009F669B"/>
    <w:rsid w:val="009F66DF"/>
    <w:rsid w:val="009F6772"/>
    <w:rsid w:val="009F6843"/>
    <w:rsid w:val="009F6A53"/>
    <w:rsid w:val="009F6B5D"/>
    <w:rsid w:val="009F6C33"/>
    <w:rsid w:val="009F6C56"/>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8"/>
    <w:rsid w:val="00A0465F"/>
    <w:rsid w:val="00A04846"/>
    <w:rsid w:val="00A049FB"/>
    <w:rsid w:val="00A04A20"/>
    <w:rsid w:val="00A04A92"/>
    <w:rsid w:val="00A04EA3"/>
    <w:rsid w:val="00A04EA6"/>
    <w:rsid w:val="00A04EBD"/>
    <w:rsid w:val="00A05194"/>
    <w:rsid w:val="00A0542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956"/>
    <w:rsid w:val="00A07B16"/>
    <w:rsid w:val="00A07CF2"/>
    <w:rsid w:val="00A07CF4"/>
    <w:rsid w:val="00A07EA6"/>
    <w:rsid w:val="00A07F01"/>
    <w:rsid w:val="00A07F2B"/>
    <w:rsid w:val="00A104CC"/>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15"/>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39C"/>
    <w:rsid w:val="00A145D0"/>
    <w:rsid w:val="00A1468E"/>
    <w:rsid w:val="00A14743"/>
    <w:rsid w:val="00A14A69"/>
    <w:rsid w:val="00A14B5D"/>
    <w:rsid w:val="00A14B73"/>
    <w:rsid w:val="00A14F94"/>
    <w:rsid w:val="00A15252"/>
    <w:rsid w:val="00A152DD"/>
    <w:rsid w:val="00A1562F"/>
    <w:rsid w:val="00A157EC"/>
    <w:rsid w:val="00A15819"/>
    <w:rsid w:val="00A15B8D"/>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79F"/>
    <w:rsid w:val="00A218AE"/>
    <w:rsid w:val="00A21946"/>
    <w:rsid w:val="00A21A9D"/>
    <w:rsid w:val="00A21AAA"/>
    <w:rsid w:val="00A21C50"/>
    <w:rsid w:val="00A21E51"/>
    <w:rsid w:val="00A21F4C"/>
    <w:rsid w:val="00A22132"/>
    <w:rsid w:val="00A22164"/>
    <w:rsid w:val="00A22207"/>
    <w:rsid w:val="00A225B2"/>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5AD"/>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4A7"/>
    <w:rsid w:val="00A26624"/>
    <w:rsid w:val="00A266E0"/>
    <w:rsid w:val="00A26883"/>
    <w:rsid w:val="00A26AC6"/>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812"/>
    <w:rsid w:val="00A34C68"/>
    <w:rsid w:val="00A34C88"/>
    <w:rsid w:val="00A35156"/>
    <w:rsid w:val="00A353A9"/>
    <w:rsid w:val="00A35735"/>
    <w:rsid w:val="00A357C9"/>
    <w:rsid w:val="00A35A0B"/>
    <w:rsid w:val="00A35E54"/>
    <w:rsid w:val="00A35F6A"/>
    <w:rsid w:val="00A362CB"/>
    <w:rsid w:val="00A365F0"/>
    <w:rsid w:val="00A365F9"/>
    <w:rsid w:val="00A36694"/>
    <w:rsid w:val="00A36697"/>
    <w:rsid w:val="00A369B5"/>
    <w:rsid w:val="00A36A58"/>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664"/>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99"/>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CA7"/>
    <w:rsid w:val="00A51D38"/>
    <w:rsid w:val="00A51D5B"/>
    <w:rsid w:val="00A5213D"/>
    <w:rsid w:val="00A521E0"/>
    <w:rsid w:val="00A523FD"/>
    <w:rsid w:val="00A52434"/>
    <w:rsid w:val="00A5262A"/>
    <w:rsid w:val="00A52ABD"/>
    <w:rsid w:val="00A52BF1"/>
    <w:rsid w:val="00A52D1E"/>
    <w:rsid w:val="00A52E4C"/>
    <w:rsid w:val="00A52EF2"/>
    <w:rsid w:val="00A5301B"/>
    <w:rsid w:val="00A53085"/>
    <w:rsid w:val="00A53177"/>
    <w:rsid w:val="00A53220"/>
    <w:rsid w:val="00A53704"/>
    <w:rsid w:val="00A5381A"/>
    <w:rsid w:val="00A53C07"/>
    <w:rsid w:val="00A53F43"/>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C43"/>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8D"/>
    <w:rsid w:val="00A623C6"/>
    <w:rsid w:val="00A6246C"/>
    <w:rsid w:val="00A6287E"/>
    <w:rsid w:val="00A62939"/>
    <w:rsid w:val="00A62953"/>
    <w:rsid w:val="00A62961"/>
    <w:rsid w:val="00A62B67"/>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2A7"/>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18B"/>
    <w:rsid w:val="00A67220"/>
    <w:rsid w:val="00A6739D"/>
    <w:rsid w:val="00A67482"/>
    <w:rsid w:val="00A67630"/>
    <w:rsid w:val="00A677C1"/>
    <w:rsid w:val="00A67A82"/>
    <w:rsid w:val="00A67A8E"/>
    <w:rsid w:val="00A67AC6"/>
    <w:rsid w:val="00A67C48"/>
    <w:rsid w:val="00A67DDA"/>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3DC"/>
    <w:rsid w:val="00A72793"/>
    <w:rsid w:val="00A72A68"/>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2D10"/>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433"/>
    <w:rsid w:val="00A85661"/>
    <w:rsid w:val="00A8583E"/>
    <w:rsid w:val="00A85926"/>
    <w:rsid w:val="00A85C85"/>
    <w:rsid w:val="00A85FFF"/>
    <w:rsid w:val="00A86060"/>
    <w:rsid w:val="00A86121"/>
    <w:rsid w:val="00A862AE"/>
    <w:rsid w:val="00A86593"/>
    <w:rsid w:val="00A867E5"/>
    <w:rsid w:val="00A86956"/>
    <w:rsid w:val="00A86A48"/>
    <w:rsid w:val="00A86ACD"/>
    <w:rsid w:val="00A86B8E"/>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12"/>
    <w:rsid w:val="00A91862"/>
    <w:rsid w:val="00A91C61"/>
    <w:rsid w:val="00A91F3E"/>
    <w:rsid w:val="00A926A8"/>
    <w:rsid w:val="00A9282C"/>
    <w:rsid w:val="00A92870"/>
    <w:rsid w:val="00A9291F"/>
    <w:rsid w:val="00A92A2B"/>
    <w:rsid w:val="00A92A8E"/>
    <w:rsid w:val="00A92BC1"/>
    <w:rsid w:val="00A92C00"/>
    <w:rsid w:val="00A92CDA"/>
    <w:rsid w:val="00A92CF8"/>
    <w:rsid w:val="00A92F82"/>
    <w:rsid w:val="00A930F9"/>
    <w:rsid w:val="00A93390"/>
    <w:rsid w:val="00A934FE"/>
    <w:rsid w:val="00A93576"/>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2A"/>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5C3"/>
    <w:rsid w:val="00A96801"/>
    <w:rsid w:val="00A9692B"/>
    <w:rsid w:val="00A96B15"/>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A34"/>
    <w:rsid w:val="00AA0B96"/>
    <w:rsid w:val="00AA0D80"/>
    <w:rsid w:val="00AA109F"/>
    <w:rsid w:val="00AA116F"/>
    <w:rsid w:val="00AA1399"/>
    <w:rsid w:val="00AA1420"/>
    <w:rsid w:val="00AA1454"/>
    <w:rsid w:val="00AA1579"/>
    <w:rsid w:val="00AA158B"/>
    <w:rsid w:val="00AA1634"/>
    <w:rsid w:val="00AA17E9"/>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AED"/>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65B"/>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710"/>
    <w:rsid w:val="00AC38E9"/>
    <w:rsid w:val="00AC3958"/>
    <w:rsid w:val="00AC39B0"/>
    <w:rsid w:val="00AC3A2B"/>
    <w:rsid w:val="00AC3B27"/>
    <w:rsid w:val="00AC3B50"/>
    <w:rsid w:val="00AC3C8F"/>
    <w:rsid w:val="00AC3E12"/>
    <w:rsid w:val="00AC45D6"/>
    <w:rsid w:val="00AC462D"/>
    <w:rsid w:val="00AC47F9"/>
    <w:rsid w:val="00AC49C3"/>
    <w:rsid w:val="00AC4D53"/>
    <w:rsid w:val="00AC4E2E"/>
    <w:rsid w:val="00AC501A"/>
    <w:rsid w:val="00AC515B"/>
    <w:rsid w:val="00AC5439"/>
    <w:rsid w:val="00AC563F"/>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A22"/>
    <w:rsid w:val="00AC7A60"/>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79F"/>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5A4"/>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3C9"/>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1F22"/>
    <w:rsid w:val="00AE2051"/>
    <w:rsid w:val="00AE21AF"/>
    <w:rsid w:val="00AE2205"/>
    <w:rsid w:val="00AE232B"/>
    <w:rsid w:val="00AE2725"/>
    <w:rsid w:val="00AE27A4"/>
    <w:rsid w:val="00AE2A46"/>
    <w:rsid w:val="00AE2BFE"/>
    <w:rsid w:val="00AE2FE1"/>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8F6"/>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33"/>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85"/>
    <w:rsid w:val="00AF28B0"/>
    <w:rsid w:val="00AF2A52"/>
    <w:rsid w:val="00AF2B1F"/>
    <w:rsid w:val="00AF2DED"/>
    <w:rsid w:val="00AF2E75"/>
    <w:rsid w:val="00AF2F32"/>
    <w:rsid w:val="00AF2FC6"/>
    <w:rsid w:val="00AF359E"/>
    <w:rsid w:val="00AF377C"/>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C35"/>
    <w:rsid w:val="00AF4D4E"/>
    <w:rsid w:val="00AF4EAE"/>
    <w:rsid w:val="00AF5021"/>
    <w:rsid w:val="00AF5178"/>
    <w:rsid w:val="00AF531F"/>
    <w:rsid w:val="00AF5363"/>
    <w:rsid w:val="00AF5376"/>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BE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3D3"/>
    <w:rsid w:val="00B0352F"/>
    <w:rsid w:val="00B03643"/>
    <w:rsid w:val="00B039CE"/>
    <w:rsid w:val="00B03A2E"/>
    <w:rsid w:val="00B03C9A"/>
    <w:rsid w:val="00B03CF7"/>
    <w:rsid w:val="00B03D26"/>
    <w:rsid w:val="00B03E54"/>
    <w:rsid w:val="00B042A4"/>
    <w:rsid w:val="00B042A6"/>
    <w:rsid w:val="00B046C7"/>
    <w:rsid w:val="00B0478F"/>
    <w:rsid w:val="00B048BD"/>
    <w:rsid w:val="00B04962"/>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DE2"/>
    <w:rsid w:val="00B07F35"/>
    <w:rsid w:val="00B07F5F"/>
    <w:rsid w:val="00B10030"/>
    <w:rsid w:val="00B103B4"/>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B9C"/>
    <w:rsid w:val="00B11E29"/>
    <w:rsid w:val="00B12181"/>
    <w:rsid w:val="00B12187"/>
    <w:rsid w:val="00B1219E"/>
    <w:rsid w:val="00B12287"/>
    <w:rsid w:val="00B12773"/>
    <w:rsid w:val="00B128C1"/>
    <w:rsid w:val="00B12A59"/>
    <w:rsid w:val="00B12DCA"/>
    <w:rsid w:val="00B12E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47"/>
    <w:rsid w:val="00B2048B"/>
    <w:rsid w:val="00B20C35"/>
    <w:rsid w:val="00B20CFA"/>
    <w:rsid w:val="00B20D8C"/>
    <w:rsid w:val="00B20E2B"/>
    <w:rsid w:val="00B21016"/>
    <w:rsid w:val="00B21050"/>
    <w:rsid w:val="00B2109A"/>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BDA"/>
    <w:rsid w:val="00B23C88"/>
    <w:rsid w:val="00B23DB1"/>
    <w:rsid w:val="00B23DDC"/>
    <w:rsid w:val="00B23E1C"/>
    <w:rsid w:val="00B23FAE"/>
    <w:rsid w:val="00B24051"/>
    <w:rsid w:val="00B24110"/>
    <w:rsid w:val="00B2455D"/>
    <w:rsid w:val="00B247D8"/>
    <w:rsid w:val="00B2498B"/>
    <w:rsid w:val="00B24B39"/>
    <w:rsid w:val="00B24B93"/>
    <w:rsid w:val="00B24C1C"/>
    <w:rsid w:val="00B24F49"/>
    <w:rsid w:val="00B2515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1A7"/>
    <w:rsid w:val="00B2757B"/>
    <w:rsid w:val="00B27612"/>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88E"/>
    <w:rsid w:val="00B33913"/>
    <w:rsid w:val="00B3396B"/>
    <w:rsid w:val="00B33AD9"/>
    <w:rsid w:val="00B33BA9"/>
    <w:rsid w:val="00B33D4C"/>
    <w:rsid w:val="00B33E44"/>
    <w:rsid w:val="00B33E61"/>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564"/>
    <w:rsid w:val="00B35BA4"/>
    <w:rsid w:val="00B35BFB"/>
    <w:rsid w:val="00B35CB3"/>
    <w:rsid w:val="00B35D94"/>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0FF4"/>
    <w:rsid w:val="00B411A3"/>
    <w:rsid w:val="00B412CB"/>
    <w:rsid w:val="00B412EC"/>
    <w:rsid w:val="00B41351"/>
    <w:rsid w:val="00B415EF"/>
    <w:rsid w:val="00B41831"/>
    <w:rsid w:val="00B41B34"/>
    <w:rsid w:val="00B41C4B"/>
    <w:rsid w:val="00B41C59"/>
    <w:rsid w:val="00B41E7F"/>
    <w:rsid w:val="00B4205D"/>
    <w:rsid w:val="00B4215A"/>
    <w:rsid w:val="00B421F9"/>
    <w:rsid w:val="00B4226E"/>
    <w:rsid w:val="00B423A7"/>
    <w:rsid w:val="00B424BB"/>
    <w:rsid w:val="00B4279C"/>
    <w:rsid w:val="00B427E4"/>
    <w:rsid w:val="00B42879"/>
    <w:rsid w:val="00B42B9A"/>
    <w:rsid w:val="00B42EEB"/>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6D1C"/>
    <w:rsid w:val="00B4707F"/>
    <w:rsid w:val="00B47137"/>
    <w:rsid w:val="00B47205"/>
    <w:rsid w:val="00B4776B"/>
    <w:rsid w:val="00B47784"/>
    <w:rsid w:val="00B4783F"/>
    <w:rsid w:val="00B47A13"/>
    <w:rsid w:val="00B47CEF"/>
    <w:rsid w:val="00B47FDD"/>
    <w:rsid w:val="00B50353"/>
    <w:rsid w:val="00B504F7"/>
    <w:rsid w:val="00B505A3"/>
    <w:rsid w:val="00B50E26"/>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325"/>
    <w:rsid w:val="00B57861"/>
    <w:rsid w:val="00B578EE"/>
    <w:rsid w:val="00B57947"/>
    <w:rsid w:val="00B579DB"/>
    <w:rsid w:val="00B57C89"/>
    <w:rsid w:val="00B57ED1"/>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66"/>
    <w:rsid w:val="00B70719"/>
    <w:rsid w:val="00B70A49"/>
    <w:rsid w:val="00B70AD2"/>
    <w:rsid w:val="00B70B9E"/>
    <w:rsid w:val="00B70EDB"/>
    <w:rsid w:val="00B71160"/>
    <w:rsid w:val="00B71169"/>
    <w:rsid w:val="00B711B6"/>
    <w:rsid w:val="00B711D5"/>
    <w:rsid w:val="00B713A5"/>
    <w:rsid w:val="00B714E2"/>
    <w:rsid w:val="00B71574"/>
    <w:rsid w:val="00B71923"/>
    <w:rsid w:val="00B71A5D"/>
    <w:rsid w:val="00B71C9B"/>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6E"/>
    <w:rsid w:val="00B737C7"/>
    <w:rsid w:val="00B73954"/>
    <w:rsid w:val="00B73977"/>
    <w:rsid w:val="00B73C61"/>
    <w:rsid w:val="00B741DB"/>
    <w:rsid w:val="00B742C3"/>
    <w:rsid w:val="00B7442A"/>
    <w:rsid w:val="00B7464E"/>
    <w:rsid w:val="00B7473B"/>
    <w:rsid w:val="00B74891"/>
    <w:rsid w:val="00B748FC"/>
    <w:rsid w:val="00B74910"/>
    <w:rsid w:val="00B74A0D"/>
    <w:rsid w:val="00B74EC0"/>
    <w:rsid w:val="00B750F5"/>
    <w:rsid w:val="00B75103"/>
    <w:rsid w:val="00B752FA"/>
    <w:rsid w:val="00B75303"/>
    <w:rsid w:val="00B7532A"/>
    <w:rsid w:val="00B753F8"/>
    <w:rsid w:val="00B75667"/>
    <w:rsid w:val="00B75723"/>
    <w:rsid w:val="00B75C6D"/>
    <w:rsid w:val="00B75F2C"/>
    <w:rsid w:val="00B7623C"/>
    <w:rsid w:val="00B762C3"/>
    <w:rsid w:val="00B7649E"/>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C1E"/>
    <w:rsid w:val="00B86EBE"/>
    <w:rsid w:val="00B86F71"/>
    <w:rsid w:val="00B874C6"/>
    <w:rsid w:val="00B874FB"/>
    <w:rsid w:val="00B8769E"/>
    <w:rsid w:val="00B876D1"/>
    <w:rsid w:val="00B87771"/>
    <w:rsid w:val="00B87855"/>
    <w:rsid w:val="00B87C5A"/>
    <w:rsid w:val="00B90134"/>
    <w:rsid w:val="00B9074A"/>
    <w:rsid w:val="00B90BEB"/>
    <w:rsid w:val="00B90C3C"/>
    <w:rsid w:val="00B90CAB"/>
    <w:rsid w:val="00B90D3E"/>
    <w:rsid w:val="00B90DC8"/>
    <w:rsid w:val="00B910E1"/>
    <w:rsid w:val="00B9110B"/>
    <w:rsid w:val="00B91167"/>
    <w:rsid w:val="00B91259"/>
    <w:rsid w:val="00B9134E"/>
    <w:rsid w:val="00B91356"/>
    <w:rsid w:val="00B91541"/>
    <w:rsid w:val="00B9156A"/>
    <w:rsid w:val="00B91587"/>
    <w:rsid w:val="00B9167E"/>
    <w:rsid w:val="00B91699"/>
    <w:rsid w:val="00B918DE"/>
    <w:rsid w:val="00B919CC"/>
    <w:rsid w:val="00B91AC0"/>
    <w:rsid w:val="00B91BEE"/>
    <w:rsid w:val="00B91C6F"/>
    <w:rsid w:val="00B91CD9"/>
    <w:rsid w:val="00B91E0F"/>
    <w:rsid w:val="00B91EBD"/>
    <w:rsid w:val="00B91ED6"/>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69C"/>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80C"/>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58"/>
    <w:rsid w:val="00BA067F"/>
    <w:rsid w:val="00BA0B66"/>
    <w:rsid w:val="00BA0D15"/>
    <w:rsid w:val="00BA0E67"/>
    <w:rsid w:val="00BA0FC7"/>
    <w:rsid w:val="00BA106C"/>
    <w:rsid w:val="00BA1143"/>
    <w:rsid w:val="00BA13E0"/>
    <w:rsid w:val="00BA13E5"/>
    <w:rsid w:val="00BA14E7"/>
    <w:rsid w:val="00BA155D"/>
    <w:rsid w:val="00BA17C4"/>
    <w:rsid w:val="00BA1B3B"/>
    <w:rsid w:val="00BA1BF1"/>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D80"/>
    <w:rsid w:val="00BA4E49"/>
    <w:rsid w:val="00BA4F75"/>
    <w:rsid w:val="00BA4F98"/>
    <w:rsid w:val="00BA5181"/>
    <w:rsid w:val="00BA51D7"/>
    <w:rsid w:val="00BA5346"/>
    <w:rsid w:val="00BA54FB"/>
    <w:rsid w:val="00BA56DA"/>
    <w:rsid w:val="00BA58FA"/>
    <w:rsid w:val="00BA590E"/>
    <w:rsid w:val="00BA5B56"/>
    <w:rsid w:val="00BA5C97"/>
    <w:rsid w:val="00BA5D26"/>
    <w:rsid w:val="00BA5DED"/>
    <w:rsid w:val="00BA5E5D"/>
    <w:rsid w:val="00BA5EFB"/>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DCC"/>
    <w:rsid w:val="00BA7EB0"/>
    <w:rsid w:val="00BAD2E8"/>
    <w:rsid w:val="00BB016F"/>
    <w:rsid w:val="00BB01DB"/>
    <w:rsid w:val="00BB02F5"/>
    <w:rsid w:val="00BB0337"/>
    <w:rsid w:val="00BB0421"/>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3A"/>
    <w:rsid w:val="00BB2583"/>
    <w:rsid w:val="00BB2E16"/>
    <w:rsid w:val="00BB2F0E"/>
    <w:rsid w:val="00BB3355"/>
    <w:rsid w:val="00BB3470"/>
    <w:rsid w:val="00BB35AD"/>
    <w:rsid w:val="00BB365A"/>
    <w:rsid w:val="00BB39B9"/>
    <w:rsid w:val="00BB3C4C"/>
    <w:rsid w:val="00BB3EE8"/>
    <w:rsid w:val="00BB3F4C"/>
    <w:rsid w:val="00BB3F73"/>
    <w:rsid w:val="00BB3F8F"/>
    <w:rsid w:val="00BB3FFE"/>
    <w:rsid w:val="00BB4102"/>
    <w:rsid w:val="00BB4181"/>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A5"/>
    <w:rsid w:val="00BB71EC"/>
    <w:rsid w:val="00BB723D"/>
    <w:rsid w:val="00BB724B"/>
    <w:rsid w:val="00BB7314"/>
    <w:rsid w:val="00BB732D"/>
    <w:rsid w:val="00BB7634"/>
    <w:rsid w:val="00BB76C8"/>
    <w:rsid w:val="00BB7764"/>
    <w:rsid w:val="00BB7D30"/>
    <w:rsid w:val="00BB7D4C"/>
    <w:rsid w:val="00BC02FB"/>
    <w:rsid w:val="00BC07D1"/>
    <w:rsid w:val="00BC0801"/>
    <w:rsid w:val="00BC0879"/>
    <w:rsid w:val="00BC0881"/>
    <w:rsid w:val="00BC0A93"/>
    <w:rsid w:val="00BC0C3D"/>
    <w:rsid w:val="00BC0F4C"/>
    <w:rsid w:val="00BC0FAD"/>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425"/>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5E2D"/>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961"/>
    <w:rsid w:val="00BD0BFC"/>
    <w:rsid w:val="00BD0F18"/>
    <w:rsid w:val="00BD0FC4"/>
    <w:rsid w:val="00BD10EE"/>
    <w:rsid w:val="00BD1326"/>
    <w:rsid w:val="00BD140B"/>
    <w:rsid w:val="00BD1484"/>
    <w:rsid w:val="00BD1570"/>
    <w:rsid w:val="00BD17C8"/>
    <w:rsid w:val="00BD181B"/>
    <w:rsid w:val="00BD1958"/>
    <w:rsid w:val="00BD1A3B"/>
    <w:rsid w:val="00BD1BD5"/>
    <w:rsid w:val="00BD1DAE"/>
    <w:rsid w:val="00BD1E49"/>
    <w:rsid w:val="00BD210C"/>
    <w:rsid w:val="00BD238C"/>
    <w:rsid w:val="00BD25FA"/>
    <w:rsid w:val="00BD26CD"/>
    <w:rsid w:val="00BD2934"/>
    <w:rsid w:val="00BD2A08"/>
    <w:rsid w:val="00BD2A7B"/>
    <w:rsid w:val="00BD2E3B"/>
    <w:rsid w:val="00BD2EC5"/>
    <w:rsid w:val="00BD2F55"/>
    <w:rsid w:val="00BD30CF"/>
    <w:rsid w:val="00BD382A"/>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7F8"/>
    <w:rsid w:val="00BD594D"/>
    <w:rsid w:val="00BD5A26"/>
    <w:rsid w:val="00BD5ADB"/>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552"/>
    <w:rsid w:val="00BD7593"/>
    <w:rsid w:val="00BD76AE"/>
    <w:rsid w:val="00BD7A09"/>
    <w:rsid w:val="00BD7A82"/>
    <w:rsid w:val="00BD7AD0"/>
    <w:rsid w:val="00BD7F9E"/>
    <w:rsid w:val="00BD7FEF"/>
    <w:rsid w:val="00BE0111"/>
    <w:rsid w:val="00BE04AE"/>
    <w:rsid w:val="00BE0610"/>
    <w:rsid w:val="00BE06A9"/>
    <w:rsid w:val="00BE06F0"/>
    <w:rsid w:val="00BE072F"/>
    <w:rsid w:val="00BE0756"/>
    <w:rsid w:val="00BE13B8"/>
    <w:rsid w:val="00BE1673"/>
    <w:rsid w:val="00BE16C6"/>
    <w:rsid w:val="00BE17C5"/>
    <w:rsid w:val="00BE1959"/>
    <w:rsid w:val="00BE197A"/>
    <w:rsid w:val="00BE1A06"/>
    <w:rsid w:val="00BE1AEC"/>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3FAD"/>
    <w:rsid w:val="00BE403F"/>
    <w:rsid w:val="00BE475F"/>
    <w:rsid w:val="00BE47A3"/>
    <w:rsid w:val="00BE48F0"/>
    <w:rsid w:val="00BE492A"/>
    <w:rsid w:val="00BE50BE"/>
    <w:rsid w:val="00BE5519"/>
    <w:rsid w:val="00BE5572"/>
    <w:rsid w:val="00BE5764"/>
    <w:rsid w:val="00BE57B1"/>
    <w:rsid w:val="00BE5813"/>
    <w:rsid w:val="00BE61F1"/>
    <w:rsid w:val="00BE63D1"/>
    <w:rsid w:val="00BE6468"/>
    <w:rsid w:val="00BE65B3"/>
    <w:rsid w:val="00BE65D0"/>
    <w:rsid w:val="00BE6625"/>
    <w:rsid w:val="00BE6A81"/>
    <w:rsid w:val="00BE6ABD"/>
    <w:rsid w:val="00BE6C01"/>
    <w:rsid w:val="00BE6CED"/>
    <w:rsid w:val="00BE6E91"/>
    <w:rsid w:val="00BE6F47"/>
    <w:rsid w:val="00BE6FE1"/>
    <w:rsid w:val="00BE71B4"/>
    <w:rsid w:val="00BE724D"/>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3A1"/>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23"/>
    <w:rsid w:val="00BF3697"/>
    <w:rsid w:val="00BF36FC"/>
    <w:rsid w:val="00BF39D9"/>
    <w:rsid w:val="00BF3B91"/>
    <w:rsid w:val="00BF3C10"/>
    <w:rsid w:val="00BF3F2F"/>
    <w:rsid w:val="00BF3F5D"/>
    <w:rsid w:val="00BF3FFA"/>
    <w:rsid w:val="00BF4186"/>
    <w:rsid w:val="00BF42ED"/>
    <w:rsid w:val="00BF46F1"/>
    <w:rsid w:val="00BF4842"/>
    <w:rsid w:val="00BF4B69"/>
    <w:rsid w:val="00BF4E32"/>
    <w:rsid w:val="00BF50F0"/>
    <w:rsid w:val="00BF54B6"/>
    <w:rsid w:val="00BF56A8"/>
    <w:rsid w:val="00BF58CC"/>
    <w:rsid w:val="00BF594A"/>
    <w:rsid w:val="00BF5A3A"/>
    <w:rsid w:val="00BF5AB4"/>
    <w:rsid w:val="00BF5C58"/>
    <w:rsid w:val="00BF5D0D"/>
    <w:rsid w:val="00BF5E0E"/>
    <w:rsid w:val="00BF606E"/>
    <w:rsid w:val="00BF60E3"/>
    <w:rsid w:val="00BF630E"/>
    <w:rsid w:val="00BF63DC"/>
    <w:rsid w:val="00BF6527"/>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18C"/>
    <w:rsid w:val="00C003E0"/>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4A2"/>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5C"/>
    <w:rsid w:val="00C07E61"/>
    <w:rsid w:val="00C07FCC"/>
    <w:rsid w:val="00C1024D"/>
    <w:rsid w:val="00C10599"/>
    <w:rsid w:val="00C105CD"/>
    <w:rsid w:val="00C106DF"/>
    <w:rsid w:val="00C1087B"/>
    <w:rsid w:val="00C1090C"/>
    <w:rsid w:val="00C10AE9"/>
    <w:rsid w:val="00C10B24"/>
    <w:rsid w:val="00C10BA4"/>
    <w:rsid w:val="00C10C98"/>
    <w:rsid w:val="00C10D63"/>
    <w:rsid w:val="00C10DA3"/>
    <w:rsid w:val="00C10F65"/>
    <w:rsid w:val="00C10FE2"/>
    <w:rsid w:val="00C1113A"/>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287"/>
    <w:rsid w:val="00C12444"/>
    <w:rsid w:val="00C1249A"/>
    <w:rsid w:val="00C1286D"/>
    <w:rsid w:val="00C12BE7"/>
    <w:rsid w:val="00C12EB5"/>
    <w:rsid w:val="00C1306C"/>
    <w:rsid w:val="00C130E5"/>
    <w:rsid w:val="00C13130"/>
    <w:rsid w:val="00C134D4"/>
    <w:rsid w:val="00C13504"/>
    <w:rsid w:val="00C1353F"/>
    <w:rsid w:val="00C13642"/>
    <w:rsid w:val="00C137EE"/>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4F8A"/>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37F"/>
    <w:rsid w:val="00C2068D"/>
    <w:rsid w:val="00C206C4"/>
    <w:rsid w:val="00C206EC"/>
    <w:rsid w:val="00C20B92"/>
    <w:rsid w:val="00C20BA7"/>
    <w:rsid w:val="00C20BC2"/>
    <w:rsid w:val="00C20E1F"/>
    <w:rsid w:val="00C20F75"/>
    <w:rsid w:val="00C20F77"/>
    <w:rsid w:val="00C21165"/>
    <w:rsid w:val="00C21360"/>
    <w:rsid w:val="00C21B0E"/>
    <w:rsid w:val="00C21B1D"/>
    <w:rsid w:val="00C21EB6"/>
    <w:rsid w:val="00C22244"/>
    <w:rsid w:val="00C222CD"/>
    <w:rsid w:val="00C222CF"/>
    <w:rsid w:val="00C22747"/>
    <w:rsid w:val="00C227A7"/>
    <w:rsid w:val="00C227CF"/>
    <w:rsid w:val="00C22928"/>
    <w:rsid w:val="00C22B7A"/>
    <w:rsid w:val="00C22E8D"/>
    <w:rsid w:val="00C22F5A"/>
    <w:rsid w:val="00C232DD"/>
    <w:rsid w:val="00C2331D"/>
    <w:rsid w:val="00C233DC"/>
    <w:rsid w:val="00C23469"/>
    <w:rsid w:val="00C23965"/>
    <w:rsid w:val="00C239D7"/>
    <w:rsid w:val="00C23E09"/>
    <w:rsid w:val="00C23E1C"/>
    <w:rsid w:val="00C2423A"/>
    <w:rsid w:val="00C2457D"/>
    <w:rsid w:val="00C24967"/>
    <w:rsid w:val="00C249A0"/>
    <w:rsid w:val="00C24C25"/>
    <w:rsid w:val="00C24CA2"/>
    <w:rsid w:val="00C24E0C"/>
    <w:rsid w:val="00C24EE5"/>
    <w:rsid w:val="00C24F74"/>
    <w:rsid w:val="00C24FBC"/>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9D5"/>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268"/>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1F2"/>
    <w:rsid w:val="00C33270"/>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432"/>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B26"/>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14"/>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49"/>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29E"/>
    <w:rsid w:val="00C476B1"/>
    <w:rsid w:val="00C4776E"/>
    <w:rsid w:val="00C4797E"/>
    <w:rsid w:val="00C47AE8"/>
    <w:rsid w:val="00C47C73"/>
    <w:rsid w:val="00C50033"/>
    <w:rsid w:val="00C5004B"/>
    <w:rsid w:val="00C506EC"/>
    <w:rsid w:val="00C508B7"/>
    <w:rsid w:val="00C50EE3"/>
    <w:rsid w:val="00C51658"/>
    <w:rsid w:val="00C5173D"/>
    <w:rsid w:val="00C518A0"/>
    <w:rsid w:val="00C51D11"/>
    <w:rsid w:val="00C51D34"/>
    <w:rsid w:val="00C52091"/>
    <w:rsid w:val="00C5210C"/>
    <w:rsid w:val="00C52408"/>
    <w:rsid w:val="00C5257E"/>
    <w:rsid w:val="00C52636"/>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4E53"/>
    <w:rsid w:val="00C54F5B"/>
    <w:rsid w:val="00C55188"/>
    <w:rsid w:val="00C55319"/>
    <w:rsid w:val="00C553FE"/>
    <w:rsid w:val="00C55687"/>
    <w:rsid w:val="00C5590D"/>
    <w:rsid w:val="00C55ABB"/>
    <w:rsid w:val="00C55ADC"/>
    <w:rsid w:val="00C55B31"/>
    <w:rsid w:val="00C55CEE"/>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7D9"/>
    <w:rsid w:val="00C70A67"/>
    <w:rsid w:val="00C70B8C"/>
    <w:rsid w:val="00C70E5A"/>
    <w:rsid w:val="00C70E83"/>
    <w:rsid w:val="00C71133"/>
    <w:rsid w:val="00C71294"/>
    <w:rsid w:val="00C7137D"/>
    <w:rsid w:val="00C71468"/>
    <w:rsid w:val="00C717BD"/>
    <w:rsid w:val="00C71A94"/>
    <w:rsid w:val="00C71B7F"/>
    <w:rsid w:val="00C71C31"/>
    <w:rsid w:val="00C71E82"/>
    <w:rsid w:val="00C71F29"/>
    <w:rsid w:val="00C72155"/>
    <w:rsid w:val="00C721FD"/>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56E"/>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152"/>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1BFE"/>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0"/>
    <w:rsid w:val="00C850AB"/>
    <w:rsid w:val="00C850BB"/>
    <w:rsid w:val="00C8527D"/>
    <w:rsid w:val="00C8534D"/>
    <w:rsid w:val="00C85501"/>
    <w:rsid w:val="00C8561F"/>
    <w:rsid w:val="00C85738"/>
    <w:rsid w:val="00C8576D"/>
    <w:rsid w:val="00C8591D"/>
    <w:rsid w:val="00C85B91"/>
    <w:rsid w:val="00C85B9D"/>
    <w:rsid w:val="00C85E17"/>
    <w:rsid w:val="00C86028"/>
    <w:rsid w:val="00C8624E"/>
    <w:rsid w:val="00C86379"/>
    <w:rsid w:val="00C86486"/>
    <w:rsid w:val="00C864C3"/>
    <w:rsid w:val="00C864DB"/>
    <w:rsid w:val="00C8659F"/>
    <w:rsid w:val="00C868B3"/>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D49"/>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65"/>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2B"/>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145"/>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3A2"/>
    <w:rsid w:val="00CB2836"/>
    <w:rsid w:val="00CB28E4"/>
    <w:rsid w:val="00CB2911"/>
    <w:rsid w:val="00CB2C90"/>
    <w:rsid w:val="00CB2D0E"/>
    <w:rsid w:val="00CB2F27"/>
    <w:rsid w:val="00CB2FB2"/>
    <w:rsid w:val="00CB3267"/>
    <w:rsid w:val="00CB334D"/>
    <w:rsid w:val="00CB3541"/>
    <w:rsid w:val="00CB374C"/>
    <w:rsid w:val="00CB37B4"/>
    <w:rsid w:val="00CB3989"/>
    <w:rsid w:val="00CB3CC4"/>
    <w:rsid w:val="00CB4129"/>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B7"/>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0BE"/>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38"/>
    <w:rsid w:val="00CC577F"/>
    <w:rsid w:val="00CC57AE"/>
    <w:rsid w:val="00CC5A4E"/>
    <w:rsid w:val="00CC5F48"/>
    <w:rsid w:val="00CC606C"/>
    <w:rsid w:val="00CC64EE"/>
    <w:rsid w:val="00CC6728"/>
    <w:rsid w:val="00CC6739"/>
    <w:rsid w:val="00CC67E8"/>
    <w:rsid w:val="00CC6B0F"/>
    <w:rsid w:val="00CC6BAB"/>
    <w:rsid w:val="00CC6C99"/>
    <w:rsid w:val="00CC6D4E"/>
    <w:rsid w:val="00CC6D8B"/>
    <w:rsid w:val="00CC6F36"/>
    <w:rsid w:val="00CC6F5D"/>
    <w:rsid w:val="00CC6FE1"/>
    <w:rsid w:val="00CC7163"/>
    <w:rsid w:val="00CC728B"/>
    <w:rsid w:val="00CC7356"/>
    <w:rsid w:val="00CC739C"/>
    <w:rsid w:val="00CC74D5"/>
    <w:rsid w:val="00CC76F1"/>
    <w:rsid w:val="00CC7872"/>
    <w:rsid w:val="00CC7A6D"/>
    <w:rsid w:val="00CC7BBF"/>
    <w:rsid w:val="00CC7BD9"/>
    <w:rsid w:val="00CC7DF5"/>
    <w:rsid w:val="00CD00C1"/>
    <w:rsid w:val="00CD018A"/>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3CE"/>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B58"/>
    <w:rsid w:val="00CE2C1E"/>
    <w:rsid w:val="00CE2C7A"/>
    <w:rsid w:val="00CE2CA7"/>
    <w:rsid w:val="00CE2E97"/>
    <w:rsid w:val="00CE3257"/>
    <w:rsid w:val="00CE35B7"/>
    <w:rsid w:val="00CE37D1"/>
    <w:rsid w:val="00CE3F8F"/>
    <w:rsid w:val="00CE40BC"/>
    <w:rsid w:val="00CE43E4"/>
    <w:rsid w:val="00CE48B7"/>
    <w:rsid w:val="00CE4AD8"/>
    <w:rsid w:val="00CE4B47"/>
    <w:rsid w:val="00CE4C40"/>
    <w:rsid w:val="00CE4E6C"/>
    <w:rsid w:val="00CE5120"/>
    <w:rsid w:val="00CE52DD"/>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25"/>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B29"/>
    <w:rsid w:val="00CF0E85"/>
    <w:rsid w:val="00CF1113"/>
    <w:rsid w:val="00CF12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BAD"/>
    <w:rsid w:val="00CF2C78"/>
    <w:rsid w:val="00CF2DB0"/>
    <w:rsid w:val="00CF2DD0"/>
    <w:rsid w:val="00CF2E11"/>
    <w:rsid w:val="00CF2E29"/>
    <w:rsid w:val="00CF2FBF"/>
    <w:rsid w:val="00CF2FCF"/>
    <w:rsid w:val="00CF33BA"/>
    <w:rsid w:val="00CF3414"/>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3AF"/>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CF7EE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648"/>
    <w:rsid w:val="00D039A5"/>
    <w:rsid w:val="00D03D00"/>
    <w:rsid w:val="00D03ECF"/>
    <w:rsid w:val="00D04394"/>
    <w:rsid w:val="00D04578"/>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15F"/>
    <w:rsid w:val="00D07205"/>
    <w:rsid w:val="00D0735B"/>
    <w:rsid w:val="00D07556"/>
    <w:rsid w:val="00D075D3"/>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83D"/>
    <w:rsid w:val="00D14AEB"/>
    <w:rsid w:val="00D14F9D"/>
    <w:rsid w:val="00D150A7"/>
    <w:rsid w:val="00D150BC"/>
    <w:rsid w:val="00D150E0"/>
    <w:rsid w:val="00D15442"/>
    <w:rsid w:val="00D15514"/>
    <w:rsid w:val="00D15577"/>
    <w:rsid w:val="00D15A8C"/>
    <w:rsid w:val="00D15B1D"/>
    <w:rsid w:val="00D15C5E"/>
    <w:rsid w:val="00D15D1C"/>
    <w:rsid w:val="00D15D5B"/>
    <w:rsid w:val="00D15D9D"/>
    <w:rsid w:val="00D15EA4"/>
    <w:rsid w:val="00D15EAF"/>
    <w:rsid w:val="00D16002"/>
    <w:rsid w:val="00D16077"/>
    <w:rsid w:val="00D1612C"/>
    <w:rsid w:val="00D16158"/>
    <w:rsid w:val="00D1624D"/>
    <w:rsid w:val="00D1643D"/>
    <w:rsid w:val="00D1657B"/>
    <w:rsid w:val="00D1689E"/>
    <w:rsid w:val="00D16BA8"/>
    <w:rsid w:val="00D16CAA"/>
    <w:rsid w:val="00D16CD6"/>
    <w:rsid w:val="00D16DDA"/>
    <w:rsid w:val="00D16FBB"/>
    <w:rsid w:val="00D17072"/>
    <w:rsid w:val="00D17302"/>
    <w:rsid w:val="00D174E5"/>
    <w:rsid w:val="00D17BCB"/>
    <w:rsid w:val="00D17C95"/>
    <w:rsid w:val="00D17D87"/>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2F0E"/>
    <w:rsid w:val="00D23378"/>
    <w:rsid w:val="00D234A3"/>
    <w:rsid w:val="00D23556"/>
    <w:rsid w:val="00D23660"/>
    <w:rsid w:val="00D238BD"/>
    <w:rsid w:val="00D2390D"/>
    <w:rsid w:val="00D23A34"/>
    <w:rsid w:val="00D23B89"/>
    <w:rsid w:val="00D23C35"/>
    <w:rsid w:val="00D23CE2"/>
    <w:rsid w:val="00D23D28"/>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29A"/>
    <w:rsid w:val="00D2634A"/>
    <w:rsid w:val="00D263B5"/>
    <w:rsid w:val="00D2653A"/>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6FB7"/>
    <w:rsid w:val="00D37994"/>
    <w:rsid w:val="00D37C2D"/>
    <w:rsid w:val="00D37C35"/>
    <w:rsid w:val="00D37CE5"/>
    <w:rsid w:val="00D37DCC"/>
    <w:rsid w:val="00D400CD"/>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44"/>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E94"/>
    <w:rsid w:val="00D530A9"/>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4C"/>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57D"/>
    <w:rsid w:val="00D567E1"/>
    <w:rsid w:val="00D56A78"/>
    <w:rsid w:val="00D56C31"/>
    <w:rsid w:val="00D56D65"/>
    <w:rsid w:val="00D56DCD"/>
    <w:rsid w:val="00D56F95"/>
    <w:rsid w:val="00D56FB1"/>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39"/>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4F78"/>
    <w:rsid w:val="00D650E2"/>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A81"/>
    <w:rsid w:val="00D70F5E"/>
    <w:rsid w:val="00D70F87"/>
    <w:rsid w:val="00D7123A"/>
    <w:rsid w:val="00D71420"/>
    <w:rsid w:val="00D71554"/>
    <w:rsid w:val="00D719D1"/>
    <w:rsid w:val="00D71B2B"/>
    <w:rsid w:val="00D71BC6"/>
    <w:rsid w:val="00D71D52"/>
    <w:rsid w:val="00D72177"/>
    <w:rsid w:val="00D722B3"/>
    <w:rsid w:val="00D7269C"/>
    <w:rsid w:val="00D7269D"/>
    <w:rsid w:val="00D726CD"/>
    <w:rsid w:val="00D728A4"/>
    <w:rsid w:val="00D72B6D"/>
    <w:rsid w:val="00D72C3C"/>
    <w:rsid w:val="00D72C73"/>
    <w:rsid w:val="00D72E80"/>
    <w:rsid w:val="00D732F3"/>
    <w:rsid w:val="00D73347"/>
    <w:rsid w:val="00D7339E"/>
    <w:rsid w:val="00D73541"/>
    <w:rsid w:val="00D735D7"/>
    <w:rsid w:val="00D73682"/>
    <w:rsid w:val="00D7384C"/>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CC8"/>
    <w:rsid w:val="00D77F79"/>
    <w:rsid w:val="00D77F99"/>
    <w:rsid w:val="00D800A1"/>
    <w:rsid w:val="00D800E4"/>
    <w:rsid w:val="00D80254"/>
    <w:rsid w:val="00D8036A"/>
    <w:rsid w:val="00D80487"/>
    <w:rsid w:val="00D80563"/>
    <w:rsid w:val="00D80564"/>
    <w:rsid w:val="00D806B2"/>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2E6B"/>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BF0"/>
    <w:rsid w:val="00D90C95"/>
    <w:rsid w:val="00D90CBF"/>
    <w:rsid w:val="00D90E49"/>
    <w:rsid w:val="00D90FC4"/>
    <w:rsid w:val="00D91009"/>
    <w:rsid w:val="00D91028"/>
    <w:rsid w:val="00D9114D"/>
    <w:rsid w:val="00D9120D"/>
    <w:rsid w:val="00D9126A"/>
    <w:rsid w:val="00D912DF"/>
    <w:rsid w:val="00D9152B"/>
    <w:rsid w:val="00D91B2D"/>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8B2"/>
    <w:rsid w:val="00D92CB4"/>
    <w:rsid w:val="00D92CBC"/>
    <w:rsid w:val="00D92CDD"/>
    <w:rsid w:val="00D92DB9"/>
    <w:rsid w:val="00D92FD3"/>
    <w:rsid w:val="00D9300E"/>
    <w:rsid w:val="00D93112"/>
    <w:rsid w:val="00D93181"/>
    <w:rsid w:val="00D931B6"/>
    <w:rsid w:val="00D931F2"/>
    <w:rsid w:val="00D93655"/>
    <w:rsid w:val="00D93B09"/>
    <w:rsid w:val="00D93C06"/>
    <w:rsid w:val="00D94662"/>
    <w:rsid w:val="00D948A0"/>
    <w:rsid w:val="00D94BB0"/>
    <w:rsid w:val="00D94FF3"/>
    <w:rsid w:val="00D95030"/>
    <w:rsid w:val="00D953B7"/>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7C2"/>
    <w:rsid w:val="00DA5821"/>
    <w:rsid w:val="00DA5873"/>
    <w:rsid w:val="00DA595C"/>
    <w:rsid w:val="00DA5A53"/>
    <w:rsid w:val="00DA5B96"/>
    <w:rsid w:val="00DA5CA9"/>
    <w:rsid w:val="00DA5E7E"/>
    <w:rsid w:val="00DA6173"/>
    <w:rsid w:val="00DA6276"/>
    <w:rsid w:val="00DA6665"/>
    <w:rsid w:val="00DA6797"/>
    <w:rsid w:val="00DA68C8"/>
    <w:rsid w:val="00DA6CD6"/>
    <w:rsid w:val="00DA6E80"/>
    <w:rsid w:val="00DA6F0E"/>
    <w:rsid w:val="00DA6F70"/>
    <w:rsid w:val="00DA714A"/>
    <w:rsid w:val="00DA71AF"/>
    <w:rsid w:val="00DA727D"/>
    <w:rsid w:val="00DA73FB"/>
    <w:rsid w:val="00DA7508"/>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82B"/>
    <w:rsid w:val="00DB4BC7"/>
    <w:rsid w:val="00DB4CF2"/>
    <w:rsid w:val="00DB4D30"/>
    <w:rsid w:val="00DB4F9D"/>
    <w:rsid w:val="00DB51AB"/>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A5"/>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99"/>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3CD"/>
    <w:rsid w:val="00DD1422"/>
    <w:rsid w:val="00DD14A5"/>
    <w:rsid w:val="00DD1527"/>
    <w:rsid w:val="00DD159C"/>
    <w:rsid w:val="00DD160F"/>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ABF"/>
    <w:rsid w:val="00DD2BE5"/>
    <w:rsid w:val="00DD2D27"/>
    <w:rsid w:val="00DD2FE5"/>
    <w:rsid w:val="00DD33A7"/>
    <w:rsid w:val="00DD3401"/>
    <w:rsid w:val="00DD3430"/>
    <w:rsid w:val="00DD3480"/>
    <w:rsid w:val="00DD34FD"/>
    <w:rsid w:val="00DD3508"/>
    <w:rsid w:val="00DD3565"/>
    <w:rsid w:val="00DD3629"/>
    <w:rsid w:val="00DD3CF2"/>
    <w:rsid w:val="00DD3F99"/>
    <w:rsid w:val="00DD415A"/>
    <w:rsid w:val="00DD44C1"/>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4B1"/>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22"/>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E25"/>
    <w:rsid w:val="00DE0F16"/>
    <w:rsid w:val="00DE0FA1"/>
    <w:rsid w:val="00DE1060"/>
    <w:rsid w:val="00DE10E0"/>
    <w:rsid w:val="00DE138C"/>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17"/>
    <w:rsid w:val="00DE3E7C"/>
    <w:rsid w:val="00DE3FBF"/>
    <w:rsid w:val="00DE4003"/>
    <w:rsid w:val="00DE413A"/>
    <w:rsid w:val="00DE4331"/>
    <w:rsid w:val="00DE43E5"/>
    <w:rsid w:val="00DE464E"/>
    <w:rsid w:val="00DE4664"/>
    <w:rsid w:val="00DE47CE"/>
    <w:rsid w:val="00DE480D"/>
    <w:rsid w:val="00DE486A"/>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B7A"/>
    <w:rsid w:val="00DE7BDE"/>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19"/>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C0F"/>
    <w:rsid w:val="00DF3CFE"/>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5FF2"/>
    <w:rsid w:val="00DF6014"/>
    <w:rsid w:val="00DF623A"/>
    <w:rsid w:val="00DF65B5"/>
    <w:rsid w:val="00DF66A5"/>
    <w:rsid w:val="00DF67B8"/>
    <w:rsid w:val="00DF6824"/>
    <w:rsid w:val="00DF6986"/>
    <w:rsid w:val="00DF6A18"/>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AF"/>
    <w:rsid w:val="00E04E08"/>
    <w:rsid w:val="00E04ED9"/>
    <w:rsid w:val="00E04EE6"/>
    <w:rsid w:val="00E04FDD"/>
    <w:rsid w:val="00E05508"/>
    <w:rsid w:val="00E055E6"/>
    <w:rsid w:val="00E057AB"/>
    <w:rsid w:val="00E057B3"/>
    <w:rsid w:val="00E05A43"/>
    <w:rsid w:val="00E05B03"/>
    <w:rsid w:val="00E05B6A"/>
    <w:rsid w:val="00E05C34"/>
    <w:rsid w:val="00E064F9"/>
    <w:rsid w:val="00E066DB"/>
    <w:rsid w:val="00E0683A"/>
    <w:rsid w:val="00E06AF4"/>
    <w:rsid w:val="00E06BA7"/>
    <w:rsid w:val="00E06BB8"/>
    <w:rsid w:val="00E06DAA"/>
    <w:rsid w:val="00E06DE1"/>
    <w:rsid w:val="00E06E12"/>
    <w:rsid w:val="00E07481"/>
    <w:rsid w:val="00E07623"/>
    <w:rsid w:val="00E07686"/>
    <w:rsid w:val="00E07856"/>
    <w:rsid w:val="00E079A8"/>
    <w:rsid w:val="00E07AA5"/>
    <w:rsid w:val="00E07BE0"/>
    <w:rsid w:val="00E07CD3"/>
    <w:rsid w:val="00E07D15"/>
    <w:rsid w:val="00E07E45"/>
    <w:rsid w:val="00E1007C"/>
    <w:rsid w:val="00E100C9"/>
    <w:rsid w:val="00E102BD"/>
    <w:rsid w:val="00E102F2"/>
    <w:rsid w:val="00E1039D"/>
    <w:rsid w:val="00E103E1"/>
    <w:rsid w:val="00E103F8"/>
    <w:rsid w:val="00E104DE"/>
    <w:rsid w:val="00E1074E"/>
    <w:rsid w:val="00E107FE"/>
    <w:rsid w:val="00E10A6D"/>
    <w:rsid w:val="00E10F62"/>
    <w:rsid w:val="00E1114C"/>
    <w:rsid w:val="00E1129E"/>
    <w:rsid w:val="00E1150B"/>
    <w:rsid w:val="00E1167C"/>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2E24"/>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B9"/>
    <w:rsid w:val="00E147C7"/>
    <w:rsid w:val="00E14913"/>
    <w:rsid w:val="00E1493C"/>
    <w:rsid w:val="00E14952"/>
    <w:rsid w:val="00E14A8A"/>
    <w:rsid w:val="00E14AE9"/>
    <w:rsid w:val="00E14B9A"/>
    <w:rsid w:val="00E14EC1"/>
    <w:rsid w:val="00E150B1"/>
    <w:rsid w:val="00E15352"/>
    <w:rsid w:val="00E15482"/>
    <w:rsid w:val="00E154A1"/>
    <w:rsid w:val="00E15621"/>
    <w:rsid w:val="00E15D19"/>
    <w:rsid w:val="00E15D32"/>
    <w:rsid w:val="00E15E44"/>
    <w:rsid w:val="00E161A1"/>
    <w:rsid w:val="00E1626E"/>
    <w:rsid w:val="00E16365"/>
    <w:rsid w:val="00E163CB"/>
    <w:rsid w:val="00E164E8"/>
    <w:rsid w:val="00E1654E"/>
    <w:rsid w:val="00E1660B"/>
    <w:rsid w:val="00E1662C"/>
    <w:rsid w:val="00E166AC"/>
    <w:rsid w:val="00E167D4"/>
    <w:rsid w:val="00E16A2A"/>
    <w:rsid w:val="00E16C41"/>
    <w:rsid w:val="00E16CF5"/>
    <w:rsid w:val="00E16E96"/>
    <w:rsid w:val="00E17456"/>
    <w:rsid w:val="00E17553"/>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4A"/>
    <w:rsid w:val="00E214A3"/>
    <w:rsid w:val="00E214B1"/>
    <w:rsid w:val="00E214FB"/>
    <w:rsid w:val="00E2152A"/>
    <w:rsid w:val="00E216A5"/>
    <w:rsid w:val="00E21930"/>
    <w:rsid w:val="00E21CCC"/>
    <w:rsid w:val="00E21F70"/>
    <w:rsid w:val="00E21FD8"/>
    <w:rsid w:val="00E22085"/>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5E3"/>
    <w:rsid w:val="00E2663F"/>
    <w:rsid w:val="00E2690E"/>
    <w:rsid w:val="00E26A6F"/>
    <w:rsid w:val="00E26F48"/>
    <w:rsid w:val="00E2701D"/>
    <w:rsid w:val="00E272FE"/>
    <w:rsid w:val="00E27830"/>
    <w:rsid w:val="00E301E2"/>
    <w:rsid w:val="00E3020D"/>
    <w:rsid w:val="00E30517"/>
    <w:rsid w:val="00E3070A"/>
    <w:rsid w:val="00E30A72"/>
    <w:rsid w:val="00E30F7F"/>
    <w:rsid w:val="00E31371"/>
    <w:rsid w:val="00E31444"/>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266"/>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AF1"/>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92"/>
    <w:rsid w:val="00E511F1"/>
    <w:rsid w:val="00E51548"/>
    <w:rsid w:val="00E515A3"/>
    <w:rsid w:val="00E5178C"/>
    <w:rsid w:val="00E51955"/>
    <w:rsid w:val="00E51C94"/>
    <w:rsid w:val="00E51DA3"/>
    <w:rsid w:val="00E51E23"/>
    <w:rsid w:val="00E51E45"/>
    <w:rsid w:val="00E5210E"/>
    <w:rsid w:val="00E52122"/>
    <w:rsid w:val="00E52327"/>
    <w:rsid w:val="00E5238D"/>
    <w:rsid w:val="00E525D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277"/>
    <w:rsid w:val="00E54A39"/>
    <w:rsid w:val="00E54A79"/>
    <w:rsid w:val="00E54C66"/>
    <w:rsid w:val="00E54D33"/>
    <w:rsid w:val="00E5503C"/>
    <w:rsid w:val="00E55174"/>
    <w:rsid w:val="00E5520C"/>
    <w:rsid w:val="00E55446"/>
    <w:rsid w:val="00E55579"/>
    <w:rsid w:val="00E55754"/>
    <w:rsid w:val="00E55DED"/>
    <w:rsid w:val="00E55E21"/>
    <w:rsid w:val="00E560FC"/>
    <w:rsid w:val="00E56213"/>
    <w:rsid w:val="00E562E3"/>
    <w:rsid w:val="00E565A5"/>
    <w:rsid w:val="00E565B0"/>
    <w:rsid w:val="00E56CFB"/>
    <w:rsid w:val="00E56E8E"/>
    <w:rsid w:val="00E56EA1"/>
    <w:rsid w:val="00E570CE"/>
    <w:rsid w:val="00E5711F"/>
    <w:rsid w:val="00E57482"/>
    <w:rsid w:val="00E57526"/>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69E"/>
    <w:rsid w:val="00E61929"/>
    <w:rsid w:val="00E619AD"/>
    <w:rsid w:val="00E61DAC"/>
    <w:rsid w:val="00E6239A"/>
    <w:rsid w:val="00E62427"/>
    <w:rsid w:val="00E6248C"/>
    <w:rsid w:val="00E624DA"/>
    <w:rsid w:val="00E627DF"/>
    <w:rsid w:val="00E629BC"/>
    <w:rsid w:val="00E629F9"/>
    <w:rsid w:val="00E62AF2"/>
    <w:rsid w:val="00E62D18"/>
    <w:rsid w:val="00E62E81"/>
    <w:rsid w:val="00E630F7"/>
    <w:rsid w:val="00E63563"/>
    <w:rsid w:val="00E635DD"/>
    <w:rsid w:val="00E6398C"/>
    <w:rsid w:val="00E63993"/>
    <w:rsid w:val="00E63A6B"/>
    <w:rsid w:val="00E63E74"/>
    <w:rsid w:val="00E64054"/>
    <w:rsid w:val="00E6412A"/>
    <w:rsid w:val="00E64190"/>
    <w:rsid w:val="00E64286"/>
    <w:rsid w:val="00E6439F"/>
    <w:rsid w:val="00E64763"/>
    <w:rsid w:val="00E647A4"/>
    <w:rsid w:val="00E6483E"/>
    <w:rsid w:val="00E64B08"/>
    <w:rsid w:val="00E64D0C"/>
    <w:rsid w:val="00E64D7D"/>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67BF2"/>
    <w:rsid w:val="00E7039C"/>
    <w:rsid w:val="00E7042D"/>
    <w:rsid w:val="00E704A7"/>
    <w:rsid w:val="00E705D8"/>
    <w:rsid w:val="00E705E5"/>
    <w:rsid w:val="00E706C0"/>
    <w:rsid w:val="00E70882"/>
    <w:rsid w:val="00E7090A"/>
    <w:rsid w:val="00E709FA"/>
    <w:rsid w:val="00E70B0C"/>
    <w:rsid w:val="00E70B4C"/>
    <w:rsid w:val="00E71048"/>
    <w:rsid w:val="00E71355"/>
    <w:rsid w:val="00E713E0"/>
    <w:rsid w:val="00E71418"/>
    <w:rsid w:val="00E71437"/>
    <w:rsid w:val="00E71A52"/>
    <w:rsid w:val="00E71A60"/>
    <w:rsid w:val="00E71DF1"/>
    <w:rsid w:val="00E71F43"/>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C67"/>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4E7C"/>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698"/>
    <w:rsid w:val="00E777A2"/>
    <w:rsid w:val="00E7797B"/>
    <w:rsid w:val="00E779EF"/>
    <w:rsid w:val="00E77B6E"/>
    <w:rsid w:val="00E77C66"/>
    <w:rsid w:val="00E77E43"/>
    <w:rsid w:val="00E77EB8"/>
    <w:rsid w:val="00E8016D"/>
    <w:rsid w:val="00E801B2"/>
    <w:rsid w:val="00E80409"/>
    <w:rsid w:val="00E804BC"/>
    <w:rsid w:val="00E804DC"/>
    <w:rsid w:val="00E80566"/>
    <w:rsid w:val="00E80B75"/>
    <w:rsid w:val="00E80DBD"/>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BF2"/>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D71"/>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8"/>
    <w:rsid w:val="00EA0A53"/>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0B5"/>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57E"/>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2F"/>
    <w:rsid w:val="00EB2C3C"/>
    <w:rsid w:val="00EB2FB8"/>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3C3"/>
    <w:rsid w:val="00EB4855"/>
    <w:rsid w:val="00EB4958"/>
    <w:rsid w:val="00EB4A13"/>
    <w:rsid w:val="00EB4AA1"/>
    <w:rsid w:val="00EB500C"/>
    <w:rsid w:val="00EB5254"/>
    <w:rsid w:val="00EB5306"/>
    <w:rsid w:val="00EB534C"/>
    <w:rsid w:val="00EB54B8"/>
    <w:rsid w:val="00EB5538"/>
    <w:rsid w:val="00EB55D2"/>
    <w:rsid w:val="00EB57E7"/>
    <w:rsid w:val="00EB5CC3"/>
    <w:rsid w:val="00EB6176"/>
    <w:rsid w:val="00EB6440"/>
    <w:rsid w:val="00EB6462"/>
    <w:rsid w:val="00EB6698"/>
    <w:rsid w:val="00EB6779"/>
    <w:rsid w:val="00EB6841"/>
    <w:rsid w:val="00EB6A38"/>
    <w:rsid w:val="00EB6A89"/>
    <w:rsid w:val="00EB6C27"/>
    <w:rsid w:val="00EB6C53"/>
    <w:rsid w:val="00EB6D4D"/>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0CC1"/>
    <w:rsid w:val="00EC102F"/>
    <w:rsid w:val="00EC10F1"/>
    <w:rsid w:val="00EC117E"/>
    <w:rsid w:val="00EC12D9"/>
    <w:rsid w:val="00EC150B"/>
    <w:rsid w:val="00EC1585"/>
    <w:rsid w:val="00EC16A5"/>
    <w:rsid w:val="00EC16AD"/>
    <w:rsid w:val="00EC183D"/>
    <w:rsid w:val="00EC1D83"/>
    <w:rsid w:val="00EC1E17"/>
    <w:rsid w:val="00EC1F32"/>
    <w:rsid w:val="00EC21A8"/>
    <w:rsid w:val="00EC23DC"/>
    <w:rsid w:val="00EC24C6"/>
    <w:rsid w:val="00EC283D"/>
    <w:rsid w:val="00EC2A47"/>
    <w:rsid w:val="00EC2B20"/>
    <w:rsid w:val="00EC2B2B"/>
    <w:rsid w:val="00EC2E21"/>
    <w:rsid w:val="00EC2E83"/>
    <w:rsid w:val="00EC310B"/>
    <w:rsid w:val="00EC331F"/>
    <w:rsid w:val="00EC3484"/>
    <w:rsid w:val="00EC34AB"/>
    <w:rsid w:val="00EC36DD"/>
    <w:rsid w:val="00EC384B"/>
    <w:rsid w:val="00EC3878"/>
    <w:rsid w:val="00EC3B89"/>
    <w:rsid w:val="00EC3DDB"/>
    <w:rsid w:val="00EC3E72"/>
    <w:rsid w:val="00EC4034"/>
    <w:rsid w:val="00EC4057"/>
    <w:rsid w:val="00EC42A3"/>
    <w:rsid w:val="00EC43A9"/>
    <w:rsid w:val="00EC4A91"/>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74"/>
    <w:rsid w:val="00EC6FB8"/>
    <w:rsid w:val="00EC7183"/>
    <w:rsid w:val="00EC71AB"/>
    <w:rsid w:val="00EC75AD"/>
    <w:rsid w:val="00EC75EF"/>
    <w:rsid w:val="00EC7CB0"/>
    <w:rsid w:val="00EC7F73"/>
    <w:rsid w:val="00ED01D0"/>
    <w:rsid w:val="00ED022F"/>
    <w:rsid w:val="00ED043A"/>
    <w:rsid w:val="00ED04CE"/>
    <w:rsid w:val="00ED0699"/>
    <w:rsid w:val="00ED0B2C"/>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08"/>
    <w:rsid w:val="00ED38D7"/>
    <w:rsid w:val="00ED3B7D"/>
    <w:rsid w:val="00ED3C1C"/>
    <w:rsid w:val="00ED4337"/>
    <w:rsid w:val="00ED43B3"/>
    <w:rsid w:val="00ED442E"/>
    <w:rsid w:val="00ED44D7"/>
    <w:rsid w:val="00ED4714"/>
    <w:rsid w:val="00ED4781"/>
    <w:rsid w:val="00ED47B2"/>
    <w:rsid w:val="00ED4919"/>
    <w:rsid w:val="00ED4A60"/>
    <w:rsid w:val="00ED4DEA"/>
    <w:rsid w:val="00ED504B"/>
    <w:rsid w:val="00ED509D"/>
    <w:rsid w:val="00ED5122"/>
    <w:rsid w:val="00ED5152"/>
    <w:rsid w:val="00ED54F7"/>
    <w:rsid w:val="00ED5500"/>
    <w:rsid w:val="00ED567A"/>
    <w:rsid w:val="00ED58F2"/>
    <w:rsid w:val="00ED5928"/>
    <w:rsid w:val="00ED5945"/>
    <w:rsid w:val="00ED5ED2"/>
    <w:rsid w:val="00ED612D"/>
    <w:rsid w:val="00ED6339"/>
    <w:rsid w:val="00ED6498"/>
    <w:rsid w:val="00ED66A0"/>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728"/>
    <w:rsid w:val="00EE2824"/>
    <w:rsid w:val="00EE2AAB"/>
    <w:rsid w:val="00EE2D3D"/>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719C"/>
    <w:rsid w:val="00EE7449"/>
    <w:rsid w:val="00EE74BB"/>
    <w:rsid w:val="00EE7687"/>
    <w:rsid w:val="00EE78B0"/>
    <w:rsid w:val="00EE79AD"/>
    <w:rsid w:val="00EE7A44"/>
    <w:rsid w:val="00EE7D91"/>
    <w:rsid w:val="00EE7DD4"/>
    <w:rsid w:val="00EE7EBD"/>
    <w:rsid w:val="00EE7ECE"/>
    <w:rsid w:val="00EF0225"/>
    <w:rsid w:val="00EF0428"/>
    <w:rsid w:val="00EF04A1"/>
    <w:rsid w:val="00EF0529"/>
    <w:rsid w:val="00EF064F"/>
    <w:rsid w:val="00EF075B"/>
    <w:rsid w:val="00EF081F"/>
    <w:rsid w:val="00EF082A"/>
    <w:rsid w:val="00EF0920"/>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A8F"/>
    <w:rsid w:val="00EF4F32"/>
    <w:rsid w:val="00EF5027"/>
    <w:rsid w:val="00EF5189"/>
    <w:rsid w:val="00EF5326"/>
    <w:rsid w:val="00EF544E"/>
    <w:rsid w:val="00EF55D7"/>
    <w:rsid w:val="00EF5809"/>
    <w:rsid w:val="00EF5846"/>
    <w:rsid w:val="00EF5861"/>
    <w:rsid w:val="00EF5879"/>
    <w:rsid w:val="00EF58B5"/>
    <w:rsid w:val="00EF5C10"/>
    <w:rsid w:val="00EF5C19"/>
    <w:rsid w:val="00EF5CAA"/>
    <w:rsid w:val="00EF5FA2"/>
    <w:rsid w:val="00EF6141"/>
    <w:rsid w:val="00EF61A6"/>
    <w:rsid w:val="00EF61E1"/>
    <w:rsid w:val="00EF63B9"/>
    <w:rsid w:val="00EF6513"/>
    <w:rsid w:val="00EF6645"/>
    <w:rsid w:val="00EF688A"/>
    <w:rsid w:val="00EF6913"/>
    <w:rsid w:val="00EF6A07"/>
    <w:rsid w:val="00EF6B15"/>
    <w:rsid w:val="00EF6E28"/>
    <w:rsid w:val="00EF6E38"/>
    <w:rsid w:val="00EF6EF5"/>
    <w:rsid w:val="00EF6FB2"/>
    <w:rsid w:val="00EF709B"/>
    <w:rsid w:val="00EF70EE"/>
    <w:rsid w:val="00EF743A"/>
    <w:rsid w:val="00EF7614"/>
    <w:rsid w:val="00EF7878"/>
    <w:rsid w:val="00EF7AD2"/>
    <w:rsid w:val="00EF7C70"/>
    <w:rsid w:val="00EF7D22"/>
    <w:rsid w:val="00EF7D89"/>
    <w:rsid w:val="00F000F0"/>
    <w:rsid w:val="00F00180"/>
    <w:rsid w:val="00F004C8"/>
    <w:rsid w:val="00F00670"/>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ACD"/>
    <w:rsid w:val="00F02B30"/>
    <w:rsid w:val="00F02E29"/>
    <w:rsid w:val="00F02F1F"/>
    <w:rsid w:val="00F0301D"/>
    <w:rsid w:val="00F03188"/>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25F"/>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2FF4"/>
    <w:rsid w:val="00F133EF"/>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D"/>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B02"/>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A6"/>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F0"/>
    <w:rsid w:val="00F312D8"/>
    <w:rsid w:val="00F31357"/>
    <w:rsid w:val="00F31382"/>
    <w:rsid w:val="00F313B7"/>
    <w:rsid w:val="00F316BD"/>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2"/>
    <w:rsid w:val="00F36534"/>
    <w:rsid w:val="00F366A4"/>
    <w:rsid w:val="00F369F3"/>
    <w:rsid w:val="00F36A5A"/>
    <w:rsid w:val="00F36AC9"/>
    <w:rsid w:val="00F36AE1"/>
    <w:rsid w:val="00F36C71"/>
    <w:rsid w:val="00F36D41"/>
    <w:rsid w:val="00F36EA8"/>
    <w:rsid w:val="00F36F00"/>
    <w:rsid w:val="00F36F29"/>
    <w:rsid w:val="00F37098"/>
    <w:rsid w:val="00F370CB"/>
    <w:rsid w:val="00F372D1"/>
    <w:rsid w:val="00F372E9"/>
    <w:rsid w:val="00F37300"/>
    <w:rsid w:val="00F374AD"/>
    <w:rsid w:val="00F377A2"/>
    <w:rsid w:val="00F378E0"/>
    <w:rsid w:val="00F37922"/>
    <w:rsid w:val="00F37932"/>
    <w:rsid w:val="00F37AEF"/>
    <w:rsid w:val="00F37F8C"/>
    <w:rsid w:val="00F4011A"/>
    <w:rsid w:val="00F408A3"/>
    <w:rsid w:val="00F408FF"/>
    <w:rsid w:val="00F409C3"/>
    <w:rsid w:val="00F40AE6"/>
    <w:rsid w:val="00F40AEC"/>
    <w:rsid w:val="00F411A0"/>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460"/>
    <w:rsid w:val="00F446E1"/>
    <w:rsid w:val="00F4477A"/>
    <w:rsid w:val="00F44833"/>
    <w:rsid w:val="00F44E4E"/>
    <w:rsid w:val="00F44E57"/>
    <w:rsid w:val="00F45116"/>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B0C"/>
    <w:rsid w:val="00F46DF3"/>
    <w:rsid w:val="00F46E40"/>
    <w:rsid w:val="00F46F8B"/>
    <w:rsid w:val="00F47132"/>
    <w:rsid w:val="00F47262"/>
    <w:rsid w:val="00F47338"/>
    <w:rsid w:val="00F47467"/>
    <w:rsid w:val="00F47524"/>
    <w:rsid w:val="00F475F0"/>
    <w:rsid w:val="00F47728"/>
    <w:rsid w:val="00F47763"/>
    <w:rsid w:val="00F479B3"/>
    <w:rsid w:val="00F47A4B"/>
    <w:rsid w:val="00F47AF2"/>
    <w:rsid w:val="00F47AFE"/>
    <w:rsid w:val="00F47B75"/>
    <w:rsid w:val="00F47C5C"/>
    <w:rsid w:val="00F47CBA"/>
    <w:rsid w:val="00F47F47"/>
    <w:rsid w:val="00F50020"/>
    <w:rsid w:val="00F50295"/>
    <w:rsid w:val="00F5047C"/>
    <w:rsid w:val="00F50671"/>
    <w:rsid w:val="00F50780"/>
    <w:rsid w:val="00F50849"/>
    <w:rsid w:val="00F50A88"/>
    <w:rsid w:val="00F50D72"/>
    <w:rsid w:val="00F50DDC"/>
    <w:rsid w:val="00F51161"/>
    <w:rsid w:val="00F5136B"/>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5F96"/>
    <w:rsid w:val="00F563DB"/>
    <w:rsid w:val="00F5675E"/>
    <w:rsid w:val="00F56883"/>
    <w:rsid w:val="00F568E7"/>
    <w:rsid w:val="00F568FF"/>
    <w:rsid w:val="00F56918"/>
    <w:rsid w:val="00F56921"/>
    <w:rsid w:val="00F56B25"/>
    <w:rsid w:val="00F56D3B"/>
    <w:rsid w:val="00F570D0"/>
    <w:rsid w:val="00F571A2"/>
    <w:rsid w:val="00F5765A"/>
    <w:rsid w:val="00F57665"/>
    <w:rsid w:val="00F57704"/>
    <w:rsid w:val="00F577F9"/>
    <w:rsid w:val="00F5788C"/>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A1A"/>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4F"/>
    <w:rsid w:val="00F654FA"/>
    <w:rsid w:val="00F65506"/>
    <w:rsid w:val="00F658D4"/>
    <w:rsid w:val="00F65D14"/>
    <w:rsid w:val="00F65FDA"/>
    <w:rsid w:val="00F660A2"/>
    <w:rsid w:val="00F660B8"/>
    <w:rsid w:val="00F66192"/>
    <w:rsid w:val="00F6623D"/>
    <w:rsid w:val="00F66330"/>
    <w:rsid w:val="00F667E7"/>
    <w:rsid w:val="00F668FC"/>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91"/>
    <w:rsid w:val="00F70DEC"/>
    <w:rsid w:val="00F70FF9"/>
    <w:rsid w:val="00F71026"/>
    <w:rsid w:val="00F71042"/>
    <w:rsid w:val="00F710A0"/>
    <w:rsid w:val="00F710EC"/>
    <w:rsid w:val="00F7115E"/>
    <w:rsid w:val="00F711DE"/>
    <w:rsid w:val="00F715EA"/>
    <w:rsid w:val="00F71976"/>
    <w:rsid w:val="00F7197D"/>
    <w:rsid w:val="00F71987"/>
    <w:rsid w:val="00F71A99"/>
    <w:rsid w:val="00F71C4F"/>
    <w:rsid w:val="00F71DE8"/>
    <w:rsid w:val="00F71E88"/>
    <w:rsid w:val="00F71F79"/>
    <w:rsid w:val="00F721A1"/>
    <w:rsid w:val="00F7232B"/>
    <w:rsid w:val="00F72422"/>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B8D"/>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4F20"/>
    <w:rsid w:val="00F754E8"/>
    <w:rsid w:val="00F7564B"/>
    <w:rsid w:val="00F758C8"/>
    <w:rsid w:val="00F75C70"/>
    <w:rsid w:val="00F75C90"/>
    <w:rsid w:val="00F75DA3"/>
    <w:rsid w:val="00F75F50"/>
    <w:rsid w:val="00F75FA7"/>
    <w:rsid w:val="00F76337"/>
    <w:rsid w:val="00F763DF"/>
    <w:rsid w:val="00F76841"/>
    <w:rsid w:val="00F7698F"/>
    <w:rsid w:val="00F76B5F"/>
    <w:rsid w:val="00F76B74"/>
    <w:rsid w:val="00F76C9C"/>
    <w:rsid w:val="00F76DB0"/>
    <w:rsid w:val="00F76EBB"/>
    <w:rsid w:val="00F77187"/>
    <w:rsid w:val="00F7792A"/>
    <w:rsid w:val="00F77C01"/>
    <w:rsid w:val="00F77C47"/>
    <w:rsid w:val="00F77CFA"/>
    <w:rsid w:val="00F77D33"/>
    <w:rsid w:val="00F80425"/>
    <w:rsid w:val="00F8079D"/>
    <w:rsid w:val="00F80830"/>
    <w:rsid w:val="00F80AA4"/>
    <w:rsid w:val="00F80BC2"/>
    <w:rsid w:val="00F80D8F"/>
    <w:rsid w:val="00F80F44"/>
    <w:rsid w:val="00F81043"/>
    <w:rsid w:val="00F81311"/>
    <w:rsid w:val="00F813B4"/>
    <w:rsid w:val="00F81507"/>
    <w:rsid w:val="00F81625"/>
    <w:rsid w:val="00F81782"/>
    <w:rsid w:val="00F817AF"/>
    <w:rsid w:val="00F818FA"/>
    <w:rsid w:val="00F8199A"/>
    <w:rsid w:val="00F81C47"/>
    <w:rsid w:val="00F81E0E"/>
    <w:rsid w:val="00F81E87"/>
    <w:rsid w:val="00F81F25"/>
    <w:rsid w:val="00F81F57"/>
    <w:rsid w:val="00F824B3"/>
    <w:rsid w:val="00F82709"/>
    <w:rsid w:val="00F82881"/>
    <w:rsid w:val="00F828B4"/>
    <w:rsid w:val="00F82907"/>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10"/>
    <w:rsid w:val="00F850EB"/>
    <w:rsid w:val="00F852D4"/>
    <w:rsid w:val="00F852F8"/>
    <w:rsid w:val="00F855CB"/>
    <w:rsid w:val="00F8564A"/>
    <w:rsid w:val="00F856C8"/>
    <w:rsid w:val="00F85744"/>
    <w:rsid w:val="00F8583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792"/>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2B03"/>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86"/>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7B9"/>
    <w:rsid w:val="00F9799C"/>
    <w:rsid w:val="00FA014C"/>
    <w:rsid w:val="00FA02EC"/>
    <w:rsid w:val="00FA0331"/>
    <w:rsid w:val="00FA0355"/>
    <w:rsid w:val="00FA039E"/>
    <w:rsid w:val="00FA03BB"/>
    <w:rsid w:val="00FA04BE"/>
    <w:rsid w:val="00FA0509"/>
    <w:rsid w:val="00FA053A"/>
    <w:rsid w:val="00FA05E0"/>
    <w:rsid w:val="00FA06A0"/>
    <w:rsid w:val="00FA0C99"/>
    <w:rsid w:val="00FA0E7C"/>
    <w:rsid w:val="00FA10AE"/>
    <w:rsid w:val="00FA1335"/>
    <w:rsid w:val="00FA14C5"/>
    <w:rsid w:val="00FA1576"/>
    <w:rsid w:val="00FA163D"/>
    <w:rsid w:val="00FA16C9"/>
    <w:rsid w:val="00FA1786"/>
    <w:rsid w:val="00FA1B14"/>
    <w:rsid w:val="00FA1CBF"/>
    <w:rsid w:val="00FA1D8F"/>
    <w:rsid w:val="00FA1DD7"/>
    <w:rsid w:val="00FA2002"/>
    <w:rsid w:val="00FA222A"/>
    <w:rsid w:val="00FA22F9"/>
    <w:rsid w:val="00FA234B"/>
    <w:rsid w:val="00FA251E"/>
    <w:rsid w:val="00FA2526"/>
    <w:rsid w:val="00FA27AD"/>
    <w:rsid w:val="00FA2872"/>
    <w:rsid w:val="00FA2AB0"/>
    <w:rsid w:val="00FA2FD3"/>
    <w:rsid w:val="00FA34CF"/>
    <w:rsid w:val="00FA3659"/>
    <w:rsid w:val="00FA3873"/>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8C"/>
    <w:rsid w:val="00FA6C35"/>
    <w:rsid w:val="00FA6DA7"/>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9D"/>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9D"/>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5B2F"/>
    <w:rsid w:val="00FB5DA2"/>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201"/>
    <w:rsid w:val="00FC03B6"/>
    <w:rsid w:val="00FC0575"/>
    <w:rsid w:val="00FC0670"/>
    <w:rsid w:val="00FC06C4"/>
    <w:rsid w:val="00FC0AB4"/>
    <w:rsid w:val="00FC0B9B"/>
    <w:rsid w:val="00FC0D14"/>
    <w:rsid w:val="00FC0DFD"/>
    <w:rsid w:val="00FC0E12"/>
    <w:rsid w:val="00FC0EC5"/>
    <w:rsid w:val="00FC1017"/>
    <w:rsid w:val="00FC11DC"/>
    <w:rsid w:val="00FC14C9"/>
    <w:rsid w:val="00FC15D1"/>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CE3"/>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1"/>
    <w:rsid w:val="00FC6186"/>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1B5"/>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2B"/>
    <w:rsid w:val="00FD5EF3"/>
    <w:rsid w:val="00FD6318"/>
    <w:rsid w:val="00FD636C"/>
    <w:rsid w:val="00FD63B1"/>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AF"/>
    <w:rsid w:val="00FE22FE"/>
    <w:rsid w:val="00FE23E7"/>
    <w:rsid w:val="00FE2473"/>
    <w:rsid w:val="00FE257D"/>
    <w:rsid w:val="00FE258C"/>
    <w:rsid w:val="00FE28B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74"/>
    <w:rsid w:val="00FE67FA"/>
    <w:rsid w:val="00FE6A12"/>
    <w:rsid w:val="00FE6B67"/>
    <w:rsid w:val="00FE6DEC"/>
    <w:rsid w:val="00FE6E5D"/>
    <w:rsid w:val="00FE7087"/>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BAD"/>
    <w:rsid w:val="00FF2C2E"/>
    <w:rsid w:val="00FF2C40"/>
    <w:rsid w:val="00FF2FD9"/>
    <w:rsid w:val="00FF305B"/>
    <w:rsid w:val="00FF305D"/>
    <w:rsid w:val="00FF3068"/>
    <w:rsid w:val="00FF3418"/>
    <w:rsid w:val="00FF3461"/>
    <w:rsid w:val="00FF37C5"/>
    <w:rsid w:val="00FF3A12"/>
    <w:rsid w:val="00FF3AEE"/>
    <w:rsid w:val="00FF3BD2"/>
    <w:rsid w:val="00FF3CFC"/>
    <w:rsid w:val="00FF3D2E"/>
    <w:rsid w:val="00FF3DAC"/>
    <w:rsid w:val="00FF3F00"/>
    <w:rsid w:val="00FF42AE"/>
    <w:rsid w:val="00FF43AF"/>
    <w:rsid w:val="00FF44E2"/>
    <w:rsid w:val="00FF44EB"/>
    <w:rsid w:val="00FF4782"/>
    <w:rsid w:val="00FF48E0"/>
    <w:rsid w:val="00FF49E7"/>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DB14BA1"/>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F21B02"/>
    <w:pPr>
      <w:numPr>
        <w:numId w:val="37"/>
      </w:numPr>
      <w:spacing w:before="60" w:after="60" w:line="259" w:lineRule="auto"/>
      <w:jc w:val="both"/>
    </w:pPr>
    <w:rPr>
      <w:sz w:val="22"/>
      <w:lang w:eastAsia="zh-CN"/>
    </w:rPr>
  </w:style>
  <w:style w:type="character" w:customStyle="1" w:styleId="0MaintextChar">
    <w:name w:val="0 Main text Char"/>
    <w:link w:val="0Maintext"/>
    <w:qFormat/>
    <w:locked/>
    <w:rsid w:val="00F21B02"/>
    <w:rPr>
      <w:rFonts w:ascii="Malgun Gothic" w:eastAsia="Malgun Gothic" w:hAnsi="Malgun Gothic"/>
      <w:lang w:val="en-GB"/>
    </w:rPr>
  </w:style>
  <w:style w:type="paragraph" w:customStyle="1" w:styleId="0Maintext">
    <w:name w:val="0 Main text"/>
    <w:basedOn w:val="Normal"/>
    <w:link w:val="0MaintextChar"/>
    <w:qFormat/>
    <w:rsid w:val="00F21B02"/>
    <w:pPr>
      <w:overflowPunct/>
      <w:autoSpaceDE/>
      <w:autoSpaceDN/>
      <w:adjustRightInd/>
      <w:spacing w:after="0" w:line="264" w:lineRule="auto"/>
      <w:ind w:firstLine="360"/>
      <w:jc w:val="both"/>
      <w:textAlignment w:val="auto"/>
    </w:pPr>
    <w:rPr>
      <w:rFonts w:ascii="Malgun Gothic" w:eastAsia="Malgun Gothic" w:hAnsi="Malgun Gothic"/>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19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174C09F-C25D-411B-9B08-39DAE378A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5569</TotalTime>
  <Pages>9</Pages>
  <Words>3401</Words>
  <Characters>19392</Characters>
  <Application>Microsoft Office Word</Application>
  <DocSecurity>0</DocSecurity>
  <Lines>161</Lines>
  <Paragraphs>45</Paragraphs>
  <ScaleCrop>false</ScaleCrop>
  <Company>Intel Corporation</Company>
  <LinksUpToDate>false</LinksUpToDate>
  <CharactersWithSpaces>22748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5919</cp:revision>
  <cp:lastPrinted>2011-11-10T14:49:00Z</cp:lastPrinted>
  <dcterms:created xsi:type="dcterms:W3CDTF">2020-08-06T02:35:00Z</dcterms:created>
  <dcterms:modified xsi:type="dcterms:W3CDTF">2024-08-09T00:39:00Z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